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BE020" w14:textId="6C84A4F9" w:rsidR="00770E71" w:rsidRDefault="00770E71" w:rsidP="00183C7A">
      <w:pPr>
        <w:pStyle w:val="NoSpacing"/>
        <w:jc w:val="right"/>
      </w:pPr>
    </w:p>
    <w:p w14:paraId="0684158A" w14:textId="77777777" w:rsidR="00A41238" w:rsidRDefault="00A41238" w:rsidP="00A41238"/>
    <w:p w14:paraId="37F3DFEE" w14:textId="4CAF3618" w:rsidR="00A41238" w:rsidRDefault="00183C7A" w:rsidP="00A41238">
      <w:pPr>
        <w:jc w:val="center"/>
      </w:pPr>
      <w:r w:rsidRPr="00770E71">
        <w:rPr>
          <w:noProof/>
        </w:rPr>
        <w:drawing>
          <wp:anchor distT="0" distB="0" distL="114300" distR="114300" simplePos="0" relativeHeight="251687936" behindDoc="1" locked="1" layoutInCell="1" allowOverlap="1" wp14:anchorId="78BB1473" wp14:editId="79105E9D">
            <wp:simplePos x="0" y="0"/>
            <wp:positionH relativeFrom="column">
              <wp:posOffset>-904875</wp:posOffset>
            </wp:positionH>
            <wp:positionV relativeFrom="paragraph">
              <wp:posOffset>-1390650</wp:posOffset>
            </wp:positionV>
            <wp:extent cx="7772400" cy="10058400"/>
            <wp:effectExtent l="19050" t="19050" r="19050" b="19050"/>
            <wp:wrapNone/>
            <wp:docPr id="208374640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>
        <w:rPr>
          <w:noProof/>
        </w:rPr>
        <w:drawing>
          <wp:inline distT="0" distB="0" distL="0" distR="0" wp14:anchorId="58E703B9" wp14:editId="02EEB7A2">
            <wp:extent cx="4343400" cy="4343400"/>
            <wp:effectExtent l="0" t="0" r="0" b="0"/>
            <wp:docPr id="15665136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13621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D6E2" w14:textId="7BB14A8E" w:rsidR="00A41238" w:rsidRDefault="00A41238" w:rsidP="00A41238">
      <w:pPr>
        <w:jc w:val="center"/>
        <w:rPr>
          <w:b/>
          <w:bCs/>
          <w:color w:val="17406D" w:themeColor="text2"/>
          <w:sz w:val="36"/>
          <w:szCs w:val="36"/>
        </w:rPr>
      </w:pPr>
      <w:r w:rsidRPr="00A41238">
        <w:rPr>
          <w:b/>
          <w:bCs/>
          <w:color w:val="17406D" w:themeColor="text2"/>
          <w:sz w:val="36"/>
          <w:szCs w:val="36"/>
        </w:rPr>
        <w:t>MAKING CONSTRUCTION EASY.</w:t>
      </w:r>
    </w:p>
    <w:p w14:paraId="67591CC1" w14:textId="77777777" w:rsidR="00A41238" w:rsidRDefault="00A41238" w:rsidP="00A41238">
      <w:pPr>
        <w:jc w:val="center"/>
        <w:rPr>
          <w:b/>
          <w:bCs/>
          <w:color w:val="17406D" w:themeColor="text2"/>
          <w:sz w:val="36"/>
          <w:szCs w:val="36"/>
        </w:rPr>
      </w:pPr>
    </w:p>
    <w:p w14:paraId="00B1BEA2" w14:textId="71B9A07C" w:rsidR="00A41238" w:rsidRPr="00A41238" w:rsidRDefault="00A41238" w:rsidP="00A41238">
      <w:pPr>
        <w:jc w:val="center"/>
        <w:rPr>
          <w:b/>
          <w:bCs/>
          <w:color w:val="17406D" w:themeColor="text2"/>
          <w:sz w:val="36"/>
          <w:szCs w:val="36"/>
        </w:rPr>
      </w:pPr>
      <w:r>
        <w:rPr>
          <w:b/>
          <w:bCs/>
          <w:color w:val="17406D" w:themeColor="text2"/>
          <w:sz w:val="36"/>
          <w:szCs w:val="36"/>
        </w:rPr>
        <w:t>LAND | FINANCE | BUILD | OWN</w:t>
      </w:r>
    </w:p>
    <w:p w14:paraId="2CF8C697" w14:textId="77777777" w:rsidR="00A41238" w:rsidRDefault="00A41238" w:rsidP="00A41238">
      <w:pPr>
        <w:jc w:val="center"/>
      </w:pPr>
    </w:p>
    <w:p w14:paraId="6B6C6B94" w14:textId="77777777" w:rsidR="00A41238" w:rsidRDefault="00A41238" w:rsidP="00A41238">
      <w:pPr>
        <w:jc w:val="center"/>
      </w:pPr>
    </w:p>
    <w:p w14:paraId="431DF1A7" w14:textId="77777777" w:rsidR="00A41238" w:rsidRDefault="00A41238" w:rsidP="00A41238">
      <w:pPr>
        <w:jc w:val="center"/>
      </w:pPr>
    </w:p>
    <w:p w14:paraId="08903C1E" w14:textId="77777777" w:rsidR="00A41238" w:rsidRDefault="00A41238" w:rsidP="00A41238"/>
    <w:p w14:paraId="11C3ADEB" w14:textId="77777777" w:rsidR="00A41238" w:rsidRDefault="00A41238" w:rsidP="00A41238"/>
    <w:p w14:paraId="13401DEE" w14:textId="77777777" w:rsidR="00A41238" w:rsidRDefault="00A41238" w:rsidP="00A41238"/>
    <w:p w14:paraId="42F0CD16" w14:textId="77777777" w:rsidR="00A41238" w:rsidRDefault="00A41238" w:rsidP="00A41238"/>
    <w:p w14:paraId="625CCF36" w14:textId="738BD73F" w:rsidR="00E95842" w:rsidRPr="00E95842" w:rsidRDefault="00E95842" w:rsidP="006D2E99">
      <w:pPr>
        <w:pStyle w:val="Title"/>
        <w:rPr>
          <w:b/>
          <w:bCs/>
          <w:color w:val="17406D" w:themeColor="text2"/>
          <w:sz w:val="48"/>
          <w:szCs w:val="48"/>
        </w:rPr>
      </w:pPr>
      <w:r w:rsidRPr="00E95842">
        <w:rPr>
          <w:b/>
          <w:bCs/>
          <w:color w:val="17406D" w:themeColor="text2"/>
          <w:sz w:val="48"/>
          <w:szCs w:val="48"/>
        </w:rPr>
        <w:lastRenderedPageBreak/>
        <w:t>about us</w:t>
      </w:r>
    </w:p>
    <w:p w14:paraId="423C3F9E" w14:textId="18EEC762" w:rsidR="00E95842" w:rsidRDefault="00E95842" w:rsidP="00E95842">
      <w:proofErr w:type="gramStart"/>
      <w:r>
        <w:t>Kinetic Investment Ventures Ltd</w:t>
      </w:r>
      <w:r w:rsidR="00D86956">
        <w:t>,</w:t>
      </w:r>
      <w:proofErr w:type="gramEnd"/>
      <w:r w:rsidR="00D86956">
        <w:t xml:space="preserve"> is a home development and ownership company offering a combination of project management and construction financing as a package to make home ownership a reality for all Kenyans. We embed welfare and financing in property develo</w:t>
      </w:r>
      <w:r w:rsidR="00183C7A" w:rsidRPr="00770E71">
        <w:rPr>
          <w:noProof/>
        </w:rPr>
        <w:drawing>
          <wp:anchor distT="0" distB="0" distL="114300" distR="114300" simplePos="0" relativeHeight="251685888" behindDoc="1" locked="1" layoutInCell="1" allowOverlap="1" wp14:anchorId="1B63A790" wp14:editId="6F87ED80">
            <wp:simplePos x="0" y="0"/>
            <wp:positionH relativeFrom="column">
              <wp:posOffset>-895350</wp:posOffset>
            </wp:positionH>
            <wp:positionV relativeFrom="paragraph">
              <wp:posOffset>-1264285</wp:posOffset>
            </wp:positionV>
            <wp:extent cx="7772400" cy="10058400"/>
            <wp:effectExtent l="0" t="0" r="0" b="0"/>
            <wp:wrapNone/>
            <wp:docPr id="60806330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956">
        <w:t xml:space="preserve">pment and construction. We believe in making home ownership cost friendly and effective through </w:t>
      </w:r>
      <w:proofErr w:type="gramStart"/>
      <w:r w:rsidR="00D86956">
        <w:t>a simplified</w:t>
      </w:r>
      <w:proofErr w:type="gramEnd"/>
      <w:r w:rsidR="00D86956">
        <w:t xml:space="preserve"> project management. </w:t>
      </w:r>
    </w:p>
    <w:p w14:paraId="01A5B7A5" w14:textId="4B3F9D98" w:rsidR="00E95842" w:rsidRDefault="00D86956" w:rsidP="00357B4A">
      <w:pPr>
        <w:rPr>
          <w:b/>
          <w:bCs/>
          <w:sz w:val="48"/>
          <w:szCs w:val="48"/>
        </w:rPr>
      </w:pPr>
      <w:r>
        <w:t>The c</w:t>
      </w:r>
      <w:r w:rsidR="00357B4A">
        <w:t xml:space="preserve">lients have offered various designs from </w:t>
      </w:r>
      <w:proofErr w:type="gramStart"/>
      <w:r w:rsidR="00357B4A">
        <w:t>our</w:t>
      </w:r>
      <w:proofErr w:type="gramEnd"/>
      <w:r w:rsidR="00357B4A">
        <w:t xml:space="preserve"> in house </w:t>
      </w:r>
      <w:proofErr w:type="spellStart"/>
      <w:r w:rsidR="00357B4A">
        <w:t>portifolio</w:t>
      </w:r>
      <w:proofErr w:type="spellEnd"/>
      <w:r w:rsidR="00357B4A">
        <w:t xml:space="preserve"> or submit for validation their custom designs by our team of experts. Working together with our professional team, a project plan is </w:t>
      </w:r>
      <w:proofErr w:type="gramStart"/>
      <w:r w:rsidR="00357B4A">
        <w:t>drawn</w:t>
      </w:r>
      <w:proofErr w:type="gramEnd"/>
      <w:r w:rsidR="00357B4A">
        <w:t xml:space="preserve"> and the implementation kicks off upon receiving the full 30% deposit. </w:t>
      </w:r>
    </w:p>
    <w:p w14:paraId="5A167ACF" w14:textId="46D2020E" w:rsidR="00A41238" w:rsidRPr="009F62C7" w:rsidRDefault="00A41238" w:rsidP="006D2E99">
      <w:pPr>
        <w:pStyle w:val="Title"/>
        <w:rPr>
          <w:b/>
          <w:bCs/>
          <w:sz w:val="48"/>
          <w:szCs w:val="48"/>
        </w:rPr>
      </w:pPr>
      <w:r w:rsidRPr="009F62C7">
        <w:rPr>
          <w:b/>
          <w:bCs/>
          <w:sz w:val="48"/>
          <w:szCs w:val="48"/>
        </w:rPr>
        <w:t>vISION</w:t>
      </w:r>
    </w:p>
    <w:p w14:paraId="1D527F7C" w14:textId="20F2260D" w:rsidR="00A41238" w:rsidRDefault="00A41238" w:rsidP="00A41238">
      <w:r>
        <w:t>“</w:t>
      </w:r>
      <w:r w:rsidRPr="00A41238">
        <w:t>To be the leading construction partner in East Africa known for reliability, expertise, and customer-centric solutions."</w:t>
      </w:r>
    </w:p>
    <w:p w14:paraId="57BE7046" w14:textId="18403E06" w:rsidR="00A41238" w:rsidRPr="009F62C7" w:rsidRDefault="00A41238" w:rsidP="00A41238">
      <w:pPr>
        <w:pStyle w:val="Title"/>
        <w:rPr>
          <w:b/>
          <w:bCs/>
          <w:sz w:val="48"/>
          <w:szCs w:val="48"/>
        </w:rPr>
      </w:pPr>
      <w:r w:rsidRPr="009F62C7">
        <w:rPr>
          <w:b/>
          <w:bCs/>
          <w:sz w:val="48"/>
          <w:szCs w:val="48"/>
        </w:rPr>
        <w:t>MISSION</w:t>
      </w:r>
    </w:p>
    <w:p w14:paraId="1C498268" w14:textId="5358A499" w:rsidR="00A41238" w:rsidRDefault="00A41238" w:rsidP="00A41238">
      <w:r w:rsidRPr="00A41238">
        <w:t>"Building trust through innovative financing and effective project management solutions that turn construction visions into reality."</w:t>
      </w:r>
    </w:p>
    <w:p w14:paraId="3549B2A7" w14:textId="0D6B3340" w:rsidR="00A41238" w:rsidRPr="009F62C7" w:rsidRDefault="00A41238" w:rsidP="00A41238">
      <w:pPr>
        <w:pStyle w:val="Title"/>
        <w:rPr>
          <w:b/>
          <w:bCs/>
          <w:sz w:val="48"/>
          <w:szCs w:val="48"/>
        </w:rPr>
      </w:pPr>
      <w:r w:rsidRPr="009F62C7">
        <w:rPr>
          <w:b/>
          <w:bCs/>
          <w:sz w:val="48"/>
          <w:szCs w:val="48"/>
        </w:rPr>
        <w:t>CORE VALUES</w:t>
      </w:r>
    </w:p>
    <w:p w14:paraId="46CA1DC2" w14:textId="4802AE59" w:rsidR="00A41238" w:rsidRPr="00A41238" w:rsidRDefault="009F62C7" w:rsidP="009F62C7">
      <w:pPr>
        <w:pStyle w:val="Title"/>
        <w:numPr>
          <w:ilvl w:val="0"/>
          <w:numId w:val="4"/>
        </w:numPr>
        <w:rPr>
          <w:sz w:val="24"/>
          <w:szCs w:val="24"/>
        </w:rPr>
      </w:pPr>
      <w:r w:rsidRPr="00A41238">
        <w:rPr>
          <w:caps w:val="0"/>
          <w:sz w:val="24"/>
          <w:szCs w:val="24"/>
        </w:rPr>
        <w:t xml:space="preserve">Integrity: Transparent And Honest </w:t>
      </w:r>
      <w:proofErr w:type="gramStart"/>
      <w:r w:rsidRPr="00A41238">
        <w:rPr>
          <w:caps w:val="0"/>
          <w:sz w:val="24"/>
          <w:szCs w:val="24"/>
        </w:rPr>
        <w:t>In</w:t>
      </w:r>
      <w:proofErr w:type="gramEnd"/>
      <w:r w:rsidRPr="00A41238">
        <w:rPr>
          <w:caps w:val="0"/>
          <w:sz w:val="24"/>
          <w:szCs w:val="24"/>
        </w:rPr>
        <w:t xml:space="preserve"> All Dealings</w:t>
      </w:r>
    </w:p>
    <w:p w14:paraId="52E463DB" w14:textId="490E4E31" w:rsidR="00A41238" w:rsidRPr="00A41238" w:rsidRDefault="009F62C7" w:rsidP="009F62C7">
      <w:pPr>
        <w:pStyle w:val="Title"/>
        <w:numPr>
          <w:ilvl w:val="0"/>
          <w:numId w:val="4"/>
        </w:numPr>
        <w:rPr>
          <w:sz w:val="24"/>
          <w:szCs w:val="24"/>
        </w:rPr>
      </w:pPr>
      <w:r w:rsidRPr="00A41238">
        <w:rPr>
          <w:caps w:val="0"/>
          <w:sz w:val="24"/>
          <w:szCs w:val="24"/>
        </w:rPr>
        <w:t xml:space="preserve">Expertise: Delivering Specialized Knowledge </w:t>
      </w:r>
      <w:proofErr w:type="gramStart"/>
      <w:r w:rsidRPr="00A41238">
        <w:rPr>
          <w:caps w:val="0"/>
          <w:sz w:val="24"/>
          <w:szCs w:val="24"/>
        </w:rPr>
        <w:t>And</w:t>
      </w:r>
      <w:proofErr w:type="gramEnd"/>
      <w:r w:rsidRPr="00A41238">
        <w:rPr>
          <w:caps w:val="0"/>
          <w:sz w:val="24"/>
          <w:szCs w:val="24"/>
        </w:rPr>
        <w:t xml:space="preserve"> Skills</w:t>
      </w:r>
    </w:p>
    <w:p w14:paraId="1ED7B43C" w14:textId="6DDB7B6A" w:rsidR="00A41238" w:rsidRPr="00A41238" w:rsidRDefault="009F62C7" w:rsidP="009F62C7">
      <w:pPr>
        <w:pStyle w:val="Title"/>
        <w:numPr>
          <w:ilvl w:val="0"/>
          <w:numId w:val="4"/>
        </w:numPr>
        <w:rPr>
          <w:sz w:val="24"/>
          <w:szCs w:val="24"/>
        </w:rPr>
      </w:pPr>
      <w:r w:rsidRPr="00A41238">
        <w:rPr>
          <w:caps w:val="0"/>
          <w:sz w:val="24"/>
          <w:szCs w:val="24"/>
        </w:rPr>
        <w:t xml:space="preserve">Customer Focus: Prioritizing Client Needs </w:t>
      </w:r>
      <w:proofErr w:type="gramStart"/>
      <w:r w:rsidRPr="00A41238">
        <w:rPr>
          <w:caps w:val="0"/>
          <w:sz w:val="24"/>
          <w:szCs w:val="24"/>
        </w:rPr>
        <w:t>And</w:t>
      </w:r>
      <w:proofErr w:type="gramEnd"/>
      <w:r w:rsidRPr="00A41238">
        <w:rPr>
          <w:caps w:val="0"/>
          <w:sz w:val="24"/>
          <w:szCs w:val="24"/>
        </w:rPr>
        <w:t xml:space="preserve"> Satisfaction</w:t>
      </w:r>
    </w:p>
    <w:p w14:paraId="542A15F2" w14:textId="6401835F" w:rsidR="00A41238" w:rsidRPr="00A41238" w:rsidRDefault="009F62C7" w:rsidP="009F62C7">
      <w:pPr>
        <w:pStyle w:val="Title"/>
        <w:numPr>
          <w:ilvl w:val="0"/>
          <w:numId w:val="4"/>
        </w:numPr>
        <w:rPr>
          <w:sz w:val="24"/>
          <w:szCs w:val="24"/>
        </w:rPr>
      </w:pPr>
      <w:r w:rsidRPr="00A41238">
        <w:rPr>
          <w:caps w:val="0"/>
          <w:sz w:val="24"/>
          <w:szCs w:val="24"/>
        </w:rPr>
        <w:t xml:space="preserve">Innovation: Embracing Creative Solutions </w:t>
      </w:r>
      <w:proofErr w:type="gramStart"/>
      <w:r w:rsidRPr="00A41238">
        <w:rPr>
          <w:caps w:val="0"/>
          <w:sz w:val="24"/>
          <w:szCs w:val="24"/>
        </w:rPr>
        <w:t>For</w:t>
      </w:r>
      <w:proofErr w:type="gramEnd"/>
      <w:r w:rsidRPr="00A41238">
        <w:rPr>
          <w:caps w:val="0"/>
          <w:sz w:val="24"/>
          <w:szCs w:val="24"/>
        </w:rPr>
        <w:t xml:space="preserve"> Construction Challenges</w:t>
      </w:r>
    </w:p>
    <w:p w14:paraId="6D98CEEF" w14:textId="48B279D6" w:rsidR="00A41238" w:rsidRPr="00A41238" w:rsidRDefault="009F62C7" w:rsidP="009F62C7">
      <w:pPr>
        <w:pStyle w:val="Title"/>
        <w:numPr>
          <w:ilvl w:val="0"/>
          <w:numId w:val="4"/>
        </w:numPr>
        <w:rPr>
          <w:sz w:val="24"/>
          <w:szCs w:val="24"/>
        </w:rPr>
      </w:pPr>
      <w:r w:rsidRPr="00A41238">
        <w:rPr>
          <w:caps w:val="0"/>
          <w:sz w:val="24"/>
          <w:szCs w:val="24"/>
        </w:rPr>
        <w:t xml:space="preserve">Reliability: Committed To Delivering </w:t>
      </w:r>
      <w:proofErr w:type="gramStart"/>
      <w:r w:rsidRPr="00A41238">
        <w:rPr>
          <w:caps w:val="0"/>
          <w:sz w:val="24"/>
          <w:szCs w:val="24"/>
        </w:rPr>
        <w:t>On</w:t>
      </w:r>
      <w:proofErr w:type="gramEnd"/>
      <w:r w:rsidRPr="00A41238">
        <w:rPr>
          <w:caps w:val="0"/>
          <w:sz w:val="24"/>
          <w:szCs w:val="24"/>
        </w:rPr>
        <w:t xml:space="preserve"> Promises, On Time</w:t>
      </w:r>
    </w:p>
    <w:p w14:paraId="7EE11DC7" w14:textId="568E97FD" w:rsidR="00A41238" w:rsidRDefault="009F62C7" w:rsidP="009F62C7">
      <w:pPr>
        <w:pStyle w:val="Title"/>
        <w:numPr>
          <w:ilvl w:val="0"/>
          <w:numId w:val="4"/>
        </w:numPr>
        <w:rPr>
          <w:caps w:val="0"/>
          <w:sz w:val="24"/>
          <w:szCs w:val="24"/>
        </w:rPr>
      </w:pPr>
      <w:r w:rsidRPr="00A41238">
        <w:rPr>
          <w:caps w:val="0"/>
          <w:sz w:val="24"/>
          <w:szCs w:val="24"/>
        </w:rPr>
        <w:t xml:space="preserve">Collaboration: Partnering With Clients </w:t>
      </w:r>
      <w:proofErr w:type="gramStart"/>
      <w:r w:rsidRPr="00A41238">
        <w:rPr>
          <w:caps w:val="0"/>
          <w:sz w:val="24"/>
          <w:szCs w:val="24"/>
        </w:rPr>
        <w:t>And</w:t>
      </w:r>
      <w:proofErr w:type="gramEnd"/>
      <w:r w:rsidRPr="00A41238">
        <w:rPr>
          <w:caps w:val="0"/>
          <w:sz w:val="24"/>
          <w:szCs w:val="24"/>
        </w:rPr>
        <w:t xml:space="preserve"> Stakeholders </w:t>
      </w:r>
      <w:proofErr w:type="gramStart"/>
      <w:r w:rsidRPr="00A41238">
        <w:rPr>
          <w:caps w:val="0"/>
          <w:sz w:val="24"/>
          <w:szCs w:val="24"/>
        </w:rPr>
        <w:t>For</w:t>
      </w:r>
      <w:proofErr w:type="gramEnd"/>
      <w:r w:rsidRPr="00A41238">
        <w:rPr>
          <w:caps w:val="0"/>
          <w:sz w:val="24"/>
          <w:szCs w:val="24"/>
        </w:rPr>
        <w:t xml:space="preserve"> Success</w:t>
      </w:r>
    </w:p>
    <w:p w14:paraId="6A7797DC" w14:textId="77777777" w:rsidR="009F62C7" w:rsidRPr="009F62C7" w:rsidRDefault="009F62C7" w:rsidP="009F62C7"/>
    <w:p w14:paraId="38774FB8" w14:textId="2868C69B" w:rsidR="00A41238" w:rsidRPr="009F62C7" w:rsidRDefault="00A41238" w:rsidP="00A41238">
      <w:pPr>
        <w:pStyle w:val="Title"/>
        <w:rPr>
          <w:b/>
          <w:bCs/>
          <w:sz w:val="48"/>
          <w:szCs w:val="48"/>
        </w:rPr>
      </w:pPr>
      <w:r w:rsidRPr="009F62C7">
        <w:rPr>
          <w:b/>
          <w:bCs/>
          <w:sz w:val="48"/>
          <w:szCs w:val="48"/>
        </w:rPr>
        <w:t>BUSINESS MODEL</w:t>
      </w:r>
    </w:p>
    <w:p w14:paraId="1BA67662" w14:textId="69B97F4D" w:rsidR="00A41238" w:rsidRPr="009F62C7" w:rsidRDefault="009F62C7" w:rsidP="009F62C7">
      <w:pPr>
        <w:pStyle w:val="Title"/>
        <w:numPr>
          <w:ilvl w:val="0"/>
          <w:numId w:val="3"/>
        </w:numPr>
        <w:rPr>
          <w:sz w:val="24"/>
          <w:szCs w:val="24"/>
        </w:rPr>
      </w:pPr>
      <w:r w:rsidRPr="009F62C7">
        <w:rPr>
          <w:caps w:val="0"/>
          <w:sz w:val="24"/>
          <w:szCs w:val="24"/>
        </w:rPr>
        <w:t>Minimum Of 30% Project Cost Deposit.</w:t>
      </w:r>
    </w:p>
    <w:p w14:paraId="7DB12BB7" w14:textId="4B04928C" w:rsidR="009F62C7" w:rsidRDefault="009F62C7" w:rsidP="009F62C7">
      <w:pPr>
        <w:pStyle w:val="ListParagraph"/>
        <w:numPr>
          <w:ilvl w:val="0"/>
          <w:numId w:val="3"/>
        </w:numPr>
      </w:pPr>
      <w:r>
        <w:t xml:space="preserve">Financing of 70% done by the company with a repayment period of a </w:t>
      </w:r>
      <w:proofErr w:type="gramStart"/>
      <w:r>
        <w:t>maximum</w:t>
      </w:r>
      <w:proofErr w:type="gramEnd"/>
      <w:r>
        <w:t xml:space="preserve"> 7 years.</w:t>
      </w:r>
    </w:p>
    <w:p w14:paraId="7FCC4DF1" w14:textId="10E47B14" w:rsidR="009F62C7" w:rsidRDefault="009F62C7" w:rsidP="009F62C7">
      <w:pPr>
        <w:pStyle w:val="ListParagraph"/>
        <w:numPr>
          <w:ilvl w:val="0"/>
          <w:numId w:val="3"/>
        </w:numPr>
      </w:pPr>
      <w:r>
        <w:t>Embedding Welfare</w:t>
      </w:r>
      <w:r w:rsidR="00D86956">
        <w:t xml:space="preserve"> and </w:t>
      </w:r>
      <w:r>
        <w:t>financing in property development and construction</w:t>
      </w:r>
    </w:p>
    <w:p w14:paraId="3A906063" w14:textId="1BEEC87A" w:rsidR="003C68C1" w:rsidRPr="009F62C7" w:rsidRDefault="003C68C1" w:rsidP="009F62C7">
      <w:pPr>
        <w:pStyle w:val="ListParagraph"/>
        <w:numPr>
          <w:ilvl w:val="0"/>
          <w:numId w:val="3"/>
        </w:numPr>
      </w:pPr>
      <w:r>
        <w:t xml:space="preserve">Between </w:t>
      </w:r>
      <w:proofErr w:type="gramStart"/>
      <w:r>
        <w:t>45  to</w:t>
      </w:r>
      <w:proofErr w:type="gramEnd"/>
      <w:r>
        <w:t xml:space="preserve"> 90 days </w:t>
      </w:r>
      <w:proofErr w:type="gramStart"/>
      <w:r>
        <w:t>principle</w:t>
      </w:r>
      <w:proofErr w:type="gramEnd"/>
      <w:r>
        <w:t xml:space="preserve"> repayment holiday depending on the property type</w:t>
      </w:r>
    </w:p>
    <w:p w14:paraId="712C02D3" w14:textId="77777777" w:rsidR="00357B4A" w:rsidRDefault="00357B4A" w:rsidP="00A41238">
      <w:pPr>
        <w:pStyle w:val="Title"/>
        <w:rPr>
          <w:b/>
          <w:bCs/>
          <w:sz w:val="48"/>
          <w:szCs w:val="48"/>
        </w:rPr>
      </w:pPr>
    </w:p>
    <w:p w14:paraId="55BADB59" w14:textId="628DB37F" w:rsidR="00A41238" w:rsidRPr="009F62C7" w:rsidRDefault="00A41238" w:rsidP="00A41238">
      <w:pPr>
        <w:pStyle w:val="Title"/>
        <w:rPr>
          <w:b/>
          <w:bCs/>
          <w:sz w:val="48"/>
          <w:szCs w:val="48"/>
        </w:rPr>
      </w:pPr>
      <w:r w:rsidRPr="009F62C7">
        <w:rPr>
          <w:b/>
          <w:bCs/>
          <w:sz w:val="48"/>
          <w:szCs w:val="48"/>
        </w:rPr>
        <w:lastRenderedPageBreak/>
        <w:t>ELIGIBILITY</w:t>
      </w:r>
    </w:p>
    <w:p w14:paraId="6A8297BB" w14:textId="2220EE6C" w:rsidR="00A41238" w:rsidRDefault="003C68C1" w:rsidP="009F62C7">
      <w:pPr>
        <w:pStyle w:val="ListParagraph"/>
        <w:numPr>
          <w:ilvl w:val="0"/>
          <w:numId w:val="5"/>
        </w:numPr>
      </w:pPr>
      <w:r>
        <w:t>Clean title deed</w:t>
      </w:r>
    </w:p>
    <w:p w14:paraId="6E01F5EC" w14:textId="3E5AAF06" w:rsidR="003C68C1" w:rsidRDefault="003C68C1" w:rsidP="009F62C7">
      <w:pPr>
        <w:pStyle w:val="ListParagraph"/>
        <w:numPr>
          <w:ilvl w:val="0"/>
          <w:numId w:val="5"/>
        </w:numPr>
      </w:pPr>
      <w:r>
        <w:t>Ability to raise 30% of the total project cost</w:t>
      </w:r>
    </w:p>
    <w:p w14:paraId="71494BA0" w14:textId="02D0BB80" w:rsidR="003C68C1" w:rsidRDefault="003C68C1" w:rsidP="009F62C7">
      <w:pPr>
        <w:pStyle w:val="ListParagraph"/>
        <w:numPr>
          <w:ilvl w:val="0"/>
          <w:numId w:val="5"/>
        </w:numPr>
      </w:pPr>
      <w:r>
        <w:t>Ability to rep</w:t>
      </w:r>
      <w:r w:rsidR="00183C7A" w:rsidRPr="00770E71">
        <w:rPr>
          <w:noProof/>
        </w:rPr>
        <w:drawing>
          <wp:anchor distT="0" distB="0" distL="114300" distR="114300" simplePos="0" relativeHeight="251683840" behindDoc="1" locked="1" layoutInCell="1" allowOverlap="1" wp14:anchorId="1CB5D4E0" wp14:editId="0D2D2B9C">
            <wp:simplePos x="0" y="0"/>
            <wp:positionH relativeFrom="column">
              <wp:posOffset>-895350</wp:posOffset>
            </wp:positionH>
            <wp:positionV relativeFrom="paragraph">
              <wp:posOffset>-1771650</wp:posOffset>
            </wp:positionV>
            <wp:extent cx="7772400" cy="10058400"/>
            <wp:effectExtent l="0" t="0" r="0" b="0"/>
            <wp:wrapNone/>
            <wp:docPr id="179609004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ay the 70% for the maximum period of up to 7 years</w:t>
      </w:r>
    </w:p>
    <w:p w14:paraId="3E18447B" w14:textId="77777777" w:rsidR="00A41238" w:rsidRDefault="00A41238" w:rsidP="00A41238"/>
    <w:p w14:paraId="35264799" w14:textId="77777777" w:rsidR="00E95842" w:rsidRDefault="00E95842" w:rsidP="006D2E99">
      <w:pPr>
        <w:pStyle w:val="Title"/>
      </w:pPr>
    </w:p>
    <w:p w14:paraId="0341929D" w14:textId="77777777" w:rsidR="006E202F" w:rsidRDefault="006E202F" w:rsidP="006E202F"/>
    <w:p w14:paraId="3D42263B" w14:textId="77777777" w:rsidR="006E202F" w:rsidRDefault="006E202F" w:rsidP="006E202F"/>
    <w:p w14:paraId="71AC8810" w14:textId="77777777" w:rsidR="006E202F" w:rsidRDefault="006E202F" w:rsidP="006E202F"/>
    <w:p w14:paraId="50E1EA33" w14:textId="77777777" w:rsidR="006E202F" w:rsidRDefault="006E202F" w:rsidP="006E202F"/>
    <w:p w14:paraId="5C07AE78" w14:textId="77777777" w:rsidR="006E202F" w:rsidRDefault="006E202F" w:rsidP="006E202F"/>
    <w:p w14:paraId="4CBC4156" w14:textId="77777777" w:rsidR="006E202F" w:rsidRDefault="006E202F" w:rsidP="006E202F"/>
    <w:p w14:paraId="7EC27AA0" w14:textId="77777777" w:rsidR="006E202F" w:rsidRDefault="006E202F" w:rsidP="006E202F"/>
    <w:p w14:paraId="179B6AEB" w14:textId="77777777" w:rsidR="006E202F" w:rsidRDefault="006E202F" w:rsidP="006E202F"/>
    <w:p w14:paraId="75432ADF" w14:textId="77777777" w:rsidR="006E202F" w:rsidRDefault="006E202F" w:rsidP="006E202F"/>
    <w:p w14:paraId="5A8F5FCD" w14:textId="77777777" w:rsidR="006E202F" w:rsidRDefault="006E202F" w:rsidP="006E202F"/>
    <w:p w14:paraId="478C8161" w14:textId="77777777" w:rsidR="006E202F" w:rsidRDefault="006E202F" w:rsidP="006E202F"/>
    <w:p w14:paraId="2CA1ECAC" w14:textId="77777777" w:rsidR="006E202F" w:rsidRDefault="006E202F" w:rsidP="006E202F"/>
    <w:p w14:paraId="5B0F528D" w14:textId="77777777" w:rsidR="006E202F" w:rsidRDefault="006E202F" w:rsidP="006E202F"/>
    <w:p w14:paraId="0114E7A4" w14:textId="77777777" w:rsidR="006E202F" w:rsidRDefault="006E202F" w:rsidP="006E202F"/>
    <w:p w14:paraId="1F63286B" w14:textId="77777777" w:rsidR="006E202F" w:rsidRDefault="006E202F" w:rsidP="006E202F"/>
    <w:p w14:paraId="6D5FC333" w14:textId="77777777" w:rsidR="006E202F" w:rsidRDefault="006E202F" w:rsidP="006E202F"/>
    <w:p w14:paraId="0FD48161" w14:textId="77777777" w:rsidR="006E202F" w:rsidRDefault="006E202F" w:rsidP="006E202F"/>
    <w:p w14:paraId="1055E448" w14:textId="77777777" w:rsidR="006E202F" w:rsidRDefault="006E202F" w:rsidP="006E202F"/>
    <w:p w14:paraId="4BA5BB7E" w14:textId="77777777" w:rsidR="006E202F" w:rsidRDefault="006E202F" w:rsidP="006E202F"/>
    <w:p w14:paraId="710C35A9" w14:textId="77777777" w:rsidR="006E202F" w:rsidRPr="006E202F" w:rsidRDefault="006E202F" w:rsidP="006E202F"/>
    <w:p w14:paraId="13525097" w14:textId="30903782" w:rsidR="00137F23" w:rsidRPr="00E95842" w:rsidRDefault="00E95842" w:rsidP="006D2E99">
      <w:pPr>
        <w:pStyle w:val="Title"/>
        <w:rPr>
          <w:b/>
          <w:bCs/>
          <w:color w:val="17406D" w:themeColor="text2"/>
          <w:sz w:val="80"/>
          <w:szCs w:val="80"/>
        </w:rPr>
      </w:pPr>
      <w:r w:rsidRPr="00E95842">
        <w:rPr>
          <w:b/>
          <w:bCs/>
          <w:color w:val="17406D" w:themeColor="text2"/>
          <w:sz w:val="80"/>
          <w:szCs w:val="80"/>
        </w:rPr>
        <w:lastRenderedPageBreak/>
        <w:t>Construction loan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071"/>
        <w:gridCol w:w="7289"/>
      </w:tblGrid>
      <w:tr w:rsidR="006E202F" w:rsidRPr="006E202F" w14:paraId="1C170F23" w14:textId="77777777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A9063E" w14:textId="77777777" w:rsidR="006E202F" w:rsidRPr="006E202F" w:rsidRDefault="006E202F" w:rsidP="006E202F">
            <w:pPr>
              <w:rPr>
                <w:b/>
                <w:bCs/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Feature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6162C5" w14:textId="77777777" w:rsidR="006E202F" w:rsidRPr="006E202F" w:rsidRDefault="006E202F" w:rsidP="006E202F">
            <w:pPr>
              <w:rPr>
                <w:b/>
                <w:bCs/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Terms</w:t>
            </w:r>
          </w:p>
        </w:tc>
      </w:tr>
      <w:tr w:rsidR="006E202F" w:rsidRPr="006E202F" w14:paraId="70EA9F52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AC7706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Loan Type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5EFBB1" w14:textId="08C19559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>Construction Loan (Reducing Bala</w:t>
            </w:r>
            <w:r w:rsidRPr="00770E71">
              <w:rPr>
                <w:noProof/>
              </w:rPr>
              <w:drawing>
                <wp:anchor distT="0" distB="0" distL="114300" distR="114300" simplePos="0" relativeHeight="251677696" behindDoc="1" locked="1" layoutInCell="1" allowOverlap="1" wp14:anchorId="058B384C" wp14:editId="4699251B">
                  <wp:simplePos x="0" y="0"/>
                  <wp:positionH relativeFrom="column">
                    <wp:posOffset>-2239010</wp:posOffset>
                  </wp:positionH>
                  <wp:positionV relativeFrom="paragraph">
                    <wp:posOffset>-1839595</wp:posOffset>
                  </wp:positionV>
                  <wp:extent cx="7772400" cy="10058400"/>
                  <wp:effectExtent l="0" t="0" r="0" b="0"/>
                  <wp:wrapNone/>
                  <wp:docPr id="1686767240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7347B5-56D1-CA45-89EA-365D928A27B5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67347B5-56D1-CA45-89EA-365D928A27B5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3357" r="3333" b="3357"/>
                          <a:stretch/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202F">
              <w:rPr>
                <w:sz w:val="22"/>
                <w:szCs w:val="22"/>
                <w:lang w:val="en-KE"/>
              </w:rPr>
              <w:t>nce)</w:t>
            </w:r>
          </w:p>
        </w:tc>
      </w:tr>
      <w:tr w:rsidR="006E202F" w:rsidRPr="006E202F" w14:paraId="3DAB92EB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EF0DD0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Maximum Financing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F1DCAC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 xml:space="preserve">Up to </w:t>
            </w:r>
            <w:r w:rsidRPr="006E202F">
              <w:rPr>
                <w:b/>
                <w:bCs/>
                <w:sz w:val="22"/>
                <w:szCs w:val="22"/>
                <w:lang w:val="en-KE"/>
              </w:rPr>
              <w:t xml:space="preserve">70% of BQ of the </w:t>
            </w:r>
            <w:proofErr w:type="spellStart"/>
            <w:r w:rsidRPr="006E202F">
              <w:rPr>
                <w:b/>
                <w:bCs/>
                <w:sz w:val="22"/>
                <w:szCs w:val="22"/>
                <w:lang w:val="en-KE"/>
              </w:rPr>
              <w:t>BoQ</w:t>
            </w:r>
            <w:proofErr w:type="spellEnd"/>
            <w:r w:rsidRPr="006E202F">
              <w:rPr>
                <w:b/>
                <w:bCs/>
                <w:sz w:val="22"/>
                <w:szCs w:val="22"/>
                <w:lang w:val="en-KE"/>
              </w:rPr>
              <w:t xml:space="preserve"> </w:t>
            </w:r>
          </w:p>
        </w:tc>
      </w:tr>
      <w:tr w:rsidR="006E202F" w:rsidRPr="006E202F" w14:paraId="3ECC6324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301271" w14:textId="69D47812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 xml:space="preserve">Customer </w:t>
            </w:r>
            <w:r w:rsidRPr="006E202F">
              <w:rPr>
                <w:b/>
                <w:bCs/>
                <w:sz w:val="22"/>
                <w:szCs w:val="22"/>
                <w:lang w:val="en-KE"/>
              </w:rPr>
              <w:t>Deposit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40676C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 xml:space="preserve">Minimum </w:t>
            </w:r>
            <w:r w:rsidRPr="006E202F">
              <w:rPr>
                <w:b/>
                <w:bCs/>
                <w:sz w:val="22"/>
                <w:szCs w:val="22"/>
                <w:lang w:val="en-KE"/>
              </w:rPr>
              <w:t>30% upfront before commencement of the project.</w:t>
            </w:r>
          </w:p>
        </w:tc>
      </w:tr>
      <w:tr w:rsidR="006E202F" w:rsidRPr="006E202F" w14:paraId="71248A25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042BCD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Interest Rate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113B81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12% per annum</w:t>
            </w:r>
            <w:r w:rsidRPr="006E202F">
              <w:rPr>
                <w:sz w:val="22"/>
                <w:szCs w:val="22"/>
                <w:lang w:val="en-KE"/>
              </w:rPr>
              <w:t xml:space="preserve"> (Reducing Balance)</w:t>
            </w:r>
          </w:p>
        </w:tc>
      </w:tr>
      <w:tr w:rsidR="006E202F" w:rsidRPr="006E202F" w14:paraId="35AA0B11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D495D2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Loan Tenor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844DD0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>Up to 7</w:t>
            </w:r>
            <w:r w:rsidRPr="006E202F">
              <w:rPr>
                <w:b/>
                <w:bCs/>
                <w:sz w:val="22"/>
                <w:szCs w:val="22"/>
                <w:lang w:val="en-KE"/>
              </w:rPr>
              <w:t xml:space="preserve"> years (84 months)</w:t>
            </w:r>
          </w:p>
        </w:tc>
      </w:tr>
      <w:tr w:rsidR="006E202F" w:rsidRPr="006E202F" w14:paraId="61859DE1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77513C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Disbursement Mode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743E45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 xml:space="preserve">Milestone based disbursement to the project implementation team </w:t>
            </w:r>
          </w:p>
        </w:tc>
      </w:tr>
      <w:tr w:rsidR="006E202F" w:rsidRPr="006E202F" w14:paraId="08566A69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069F25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Repayment Type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14498D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>Monthly amortized repayment. Starts the following month's loan agreement.</w:t>
            </w:r>
          </w:p>
        </w:tc>
      </w:tr>
      <w:tr w:rsidR="006E202F" w:rsidRPr="006E202F" w14:paraId="27F3B151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3CFCDB" w14:textId="77777777" w:rsidR="006E202F" w:rsidRPr="006E202F" w:rsidRDefault="006E202F" w:rsidP="006E202F">
            <w:pPr>
              <w:rPr>
                <w:b/>
                <w:bCs/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Loan Repayment Holiday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BD5F0A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>Payment of Interest amount alone- 3Months for commercial loans only. Residential loans payment starts 45 days after signing the offer.</w:t>
            </w:r>
          </w:p>
        </w:tc>
      </w:tr>
      <w:tr w:rsidR="006E202F" w:rsidRPr="006E202F" w14:paraId="15DB67F2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E62A1F" w14:textId="77777777" w:rsidR="006E202F" w:rsidRPr="006E202F" w:rsidRDefault="006E202F" w:rsidP="006E202F">
            <w:pPr>
              <w:rPr>
                <w:b/>
                <w:bCs/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Loan limits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EABBDA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 xml:space="preserve">Amount of Monthly repayment </w:t>
            </w:r>
            <w:proofErr w:type="gramStart"/>
            <w:r w:rsidRPr="006E202F">
              <w:rPr>
                <w:sz w:val="22"/>
                <w:szCs w:val="22"/>
                <w:lang w:val="en-KE"/>
              </w:rPr>
              <w:t>( Principal</w:t>
            </w:r>
            <w:proofErr w:type="gramEnd"/>
            <w:r w:rsidRPr="006E202F">
              <w:rPr>
                <w:sz w:val="22"/>
                <w:szCs w:val="22"/>
                <w:lang w:val="en-KE"/>
              </w:rPr>
              <w:t xml:space="preserve"> + Interest)</w:t>
            </w:r>
          </w:p>
          <w:p w14:paraId="1A359D2C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>Maximum 70% of the BQ</w:t>
            </w:r>
          </w:p>
        </w:tc>
      </w:tr>
      <w:tr w:rsidR="006E202F" w:rsidRPr="006E202F" w14:paraId="1C3586A0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2F62EB" w14:textId="77777777" w:rsidR="006E202F" w:rsidRPr="006E202F" w:rsidRDefault="006E202F" w:rsidP="006E202F">
            <w:pPr>
              <w:rPr>
                <w:b/>
                <w:bCs/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 xml:space="preserve">Early Repayment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F28718" w14:textId="77777777" w:rsidR="006E202F" w:rsidRPr="006E202F" w:rsidRDefault="006E202F" w:rsidP="006E202F">
            <w:p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>Allowed with no early payment penalties.</w:t>
            </w:r>
          </w:p>
        </w:tc>
      </w:tr>
      <w:tr w:rsidR="006E202F" w:rsidRPr="006E202F" w14:paraId="30EA2518" w14:textId="7777777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7A78F9" w14:textId="77777777" w:rsidR="006E202F" w:rsidRPr="006E202F" w:rsidRDefault="006E202F" w:rsidP="006E202F">
            <w:pPr>
              <w:rPr>
                <w:b/>
                <w:bCs/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>Preliminary Costs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3F4FED" w14:textId="7CD28ECC" w:rsidR="006E202F" w:rsidRPr="006E202F" w:rsidRDefault="006E202F" w:rsidP="006E202F">
            <w:pPr>
              <w:numPr>
                <w:ilvl w:val="0"/>
                <w:numId w:val="6"/>
              </w:num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 xml:space="preserve">Design drawings </w:t>
            </w:r>
            <w:proofErr w:type="gramStart"/>
            <w:r w:rsidRPr="006E202F">
              <w:rPr>
                <w:sz w:val="22"/>
                <w:szCs w:val="22"/>
                <w:lang w:val="en-KE"/>
              </w:rPr>
              <w:t>( Architectural</w:t>
            </w:r>
            <w:proofErr w:type="gramEnd"/>
            <w:r w:rsidRPr="006E202F">
              <w:rPr>
                <w:sz w:val="22"/>
                <w:szCs w:val="22"/>
                <w:lang w:val="en-KE"/>
              </w:rPr>
              <w:t xml:space="preserve"> &amp; </w:t>
            </w:r>
            <w:proofErr w:type="gramStart"/>
            <w:r w:rsidRPr="006E202F">
              <w:rPr>
                <w:sz w:val="22"/>
                <w:szCs w:val="22"/>
                <w:lang w:val="en-KE"/>
              </w:rPr>
              <w:t>Structural )</w:t>
            </w:r>
            <w:proofErr w:type="gramEnd"/>
            <w:r w:rsidRPr="006E202F">
              <w:rPr>
                <w:sz w:val="22"/>
                <w:szCs w:val="22"/>
                <w:lang w:val="en-KE"/>
              </w:rPr>
              <w:t>, BQ- Kes. 250,000/=</w:t>
            </w:r>
            <w:r>
              <w:rPr>
                <w:sz w:val="22"/>
                <w:szCs w:val="22"/>
                <w:lang w:val="en-KE"/>
              </w:rPr>
              <w:t xml:space="preserve"> for custom designs. </w:t>
            </w:r>
          </w:p>
        </w:tc>
      </w:tr>
      <w:tr w:rsidR="006E202F" w:rsidRPr="006E202F" w14:paraId="54FB56D5" w14:textId="77777777">
        <w:trPr>
          <w:tblCellSpacing w:w="15" w:type="dxa"/>
        </w:trPr>
        <w:tc>
          <w:tcPr>
            <w:tcW w:w="0" w:type="auto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9DD613" w14:textId="77777777" w:rsidR="006E202F" w:rsidRPr="006E202F" w:rsidRDefault="006E202F" w:rsidP="006E202F">
            <w:pPr>
              <w:rPr>
                <w:b/>
                <w:bCs/>
                <w:sz w:val="22"/>
                <w:szCs w:val="22"/>
                <w:lang w:val="en-KE"/>
              </w:rPr>
            </w:pPr>
            <w:r w:rsidRPr="006E202F">
              <w:rPr>
                <w:b/>
                <w:bCs/>
                <w:sz w:val="22"/>
                <w:szCs w:val="22"/>
                <w:lang w:val="en-KE"/>
              </w:rPr>
              <w:t xml:space="preserve">Other Benefits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2A4DE6" w14:textId="77777777" w:rsidR="006E202F" w:rsidRPr="006E202F" w:rsidRDefault="006E202F" w:rsidP="006E202F">
            <w:pPr>
              <w:numPr>
                <w:ilvl w:val="0"/>
                <w:numId w:val="6"/>
              </w:num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 xml:space="preserve">Free last expense cover limit of Kes. 100,000 for up to 6 members of the family of the member </w:t>
            </w:r>
            <w:proofErr w:type="gramStart"/>
            <w:r w:rsidRPr="006E202F">
              <w:rPr>
                <w:sz w:val="22"/>
                <w:szCs w:val="22"/>
                <w:lang w:val="en-KE"/>
              </w:rPr>
              <w:t>( Member</w:t>
            </w:r>
            <w:proofErr w:type="gramEnd"/>
            <w:r w:rsidRPr="006E202F">
              <w:rPr>
                <w:sz w:val="22"/>
                <w:szCs w:val="22"/>
                <w:lang w:val="en-KE"/>
              </w:rPr>
              <w:t>+ Spouse + 4 Children)</w:t>
            </w:r>
          </w:p>
        </w:tc>
      </w:tr>
      <w:tr w:rsidR="006E202F" w:rsidRPr="006E202F" w14:paraId="01EF993C" w14:textId="77777777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93F00E5" w14:textId="77777777" w:rsidR="006E202F" w:rsidRPr="006E202F" w:rsidRDefault="006E202F" w:rsidP="006E202F">
            <w:pPr>
              <w:rPr>
                <w:b/>
                <w:bCs/>
                <w:sz w:val="22"/>
                <w:szCs w:val="22"/>
                <w:lang w:val="en-KE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123107" w14:textId="77777777" w:rsidR="006E202F" w:rsidRPr="006E202F" w:rsidRDefault="006E202F" w:rsidP="006E202F">
            <w:pPr>
              <w:numPr>
                <w:ilvl w:val="0"/>
                <w:numId w:val="6"/>
              </w:numPr>
              <w:rPr>
                <w:sz w:val="22"/>
                <w:szCs w:val="22"/>
                <w:lang w:val="en-KE"/>
              </w:rPr>
            </w:pPr>
            <w:r w:rsidRPr="006E202F">
              <w:rPr>
                <w:sz w:val="22"/>
                <w:szCs w:val="22"/>
                <w:lang w:val="en-KE"/>
              </w:rPr>
              <w:t xml:space="preserve">Body repartition cover of up to Kes. 300,000 in a year </w:t>
            </w:r>
            <w:proofErr w:type="gramStart"/>
            <w:r w:rsidRPr="006E202F">
              <w:rPr>
                <w:sz w:val="22"/>
                <w:szCs w:val="22"/>
                <w:lang w:val="en-KE"/>
              </w:rPr>
              <w:t>for  the</w:t>
            </w:r>
            <w:proofErr w:type="gramEnd"/>
            <w:r w:rsidRPr="006E202F">
              <w:rPr>
                <w:sz w:val="22"/>
                <w:szCs w:val="22"/>
                <w:lang w:val="en-KE"/>
              </w:rPr>
              <w:t xml:space="preserve"> family </w:t>
            </w:r>
          </w:p>
        </w:tc>
      </w:tr>
    </w:tbl>
    <w:p w14:paraId="58008C90" w14:textId="77777777" w:rsidR="006D2E99" w:rsidRPr="006E202F" w:rsidRDefault="006D2E99" w:rsidP="006D2E99">
      <w:pPr>
        <w:rPr>
          <w:lang w:val="en-KE"/>
        </w:rPr>
      </w:pPr>
    </w:p>
    <w:p w14:paraId="281D6607" w14:textId="77777777" w:rsidR="006D2E99" w:rsidRDefault="006D2E99" w:rsidP="006D2E99"/>
    <w:p w14:paraId="73C7F25A" w14:textId="77777777" w:rsidR="006E202F" w:rsidRDefault="006E202F" w:rsidP="006D2E99"/>
    <w:p w14:paraId="0ADFDBBC" w14:textId="77777777" w:rsidR="006D2E99" w:rsidRDefault="006D2E99" w:rsidP="006D2E99"/>
    <w:p w14:paraId="05704862" w14:textId="77777777" w:rsidR="006E202F" w:rsidRDefault="006E202F" w:rsidP="00FE4869">
      <w:pPr>
        <w:spacing w:after="0" w:line="240" w:lineRule="auto"/>
      </w:pPr>
    </w:p>
    <w:p w14:paraId="374E096A" w14:textId="4BA984F3" w:rsidR="006E202F" w:rsidRPr="006E202F" w:rsidRDefault="006E202F" w:rsidP="006E202F">
      <w:pPr>
        <w:spacing w:after="0" w:line="240" w:lineRule="auto"/>
        <w:rPr>
          <w:b/>
          <w:bCs/>
          <w:lang w:val="en-KE"/>
        </w:rPr>
      </w:pPr>
      <w:r w:rsidRPr="006E202F">
        <w:rPr>
          <w:b/>
          <w:bCs/>
          <w:lang w:val="en-KE"/>
        </w:rPr>
        <w:t>Fees &amp; Charges</w:t>
      </w:r>
    </w:p>
    <w:p w14:paraId="47CBFF66" w14:textId="77777777" w:rsidR="006E202F" w:rsidRPr="006E202F" w:rsidRDefault="006E202F" w:rsidP="006E202F">
      <w:pPr>
        <w:numPr>
          <w:ilvl w:val="0"/>
          <w:numId w:val="7"/>
        </w:numPr>
        <w:spacing w:after="0" w:line="240" w:lineRule="auto"/>
        <w:rPr>
          <w:lang w:val="en-KE"/>
        </w:rPr>
      </w:pPr>
      <w:r w:rsidRPr="006E202F">
        <w:rPr>
          <w:b/>
          <w:bCs/>
          <w:lang w:val="en-KE"/>
        </w:rPr>
        <w:t>Loan Processing Fee:</w:t>
      </w:r>
      <w:r w:rsidRPr="006E202F">
        <w:rPr>
          <w:lang w:val="en-KE"/>
        </w:rPr>
        <w:t xml:space="preserve"> </w:t>
      </w:r>
      <w:r w:rsidRPr="006E202F">
        <w:rPr>
          <w:b/>
          <w:bCs/>
          <w:lang w:val="en-KE"/>
        </w:rPr>
        <w:t>3% of approved loan amount</w:t>
      </w:r>
    </w:p>
    <w:p w14:paraId="7811C85D" w14:textId="77777777" w:rsidR="006E202F" w:rsidRPr="006E202F" w:rsidRDefault="006E202F" w:rsidP="006E202F">
      <w:pPr>
        <w:numPr>
          <w:ilvl w:val="1"/>
          <w:numId w:val="7"/>
        </w:numPr>
        <w:spacing w:after="0" w:line="240" w:lineRule="auto"/>
        <w:rPr>
          <w:lang w:val="en-KE"/>
        </w:rPr>
      </w:pPr>
      <w:r w:rsidRPr="006E202F">
        <w:rPr>
          <w:lang w:val="en-KE"/>
        </w:rPr>
        <w:t>Charged upon application/approval</w:t>
      </w:r>
    </w:p>
    <w:p w14:paraId="10D1A525" w14:textId="4E569C4E" w:rsidR="006E202F" w:rsidRPr="006E202F" w:rsidRDefault="006E202F" w:rsidP="006E202F">
      <w:pPr>
        <w:numPr>
          <w:ilvl w:val="1"/>
          <w:numId w:val="7"/>
        </w:numPr>
        <w:spacing w:after="0" w:line="240" w:lineRule="auto"/>
        <w:rPr>
          <w:lang w:val="en-KE"/>
        </w:rPr>
      </w:pPr>
      <w:r w:rsidRPr="006E202F">
        <w:rPr>
          <w:lang w:val="en-KE"/>
        </w:rPr>
        <w:t>Non-refundable once appraisal begins</w:t>
      </w:r>
    </w:p>
    <w:p w14:paraId="55B937A2" w14:textId="5F1DBBF4" w:rsidR="006E202F" w:rsidRPr="006E202F" w:rsidRDefault="006E202F" w:rsidP="006E202F">
      <w:pPr>
        <w:numPr>
          <w:ilvl w:val="0"/>
          <w:numId w:val="8"/>
        </w:numPr>
        <w:spacing w:after="0" w:line="240" w:lineRule="auto"/>
        <w:rPr>
          <w:lang w:val="en-KE"/>
        </w:rPr>
      </w:pPr>
      <w:r>
        <w:rPr>
          <w:b/>
          <w:bCs/>
          <w:lang w:val="en-KE"/>
        </w:rPr>
        <w:t xml:space="preserve">Credit life </w:t>
      </w:r>
      <w:r w:rsidRPr="006E202F">
        <w:rPr>
          <w:b/>
          <w:bCs/>
          <w:lang w:val="en-KE"/>
        </w:rPr>
        <w:t>Insurance Fee:</w:t>
      </w:r>
      <w:r w:rsidRPr="006E202F">
        <w:rPr>
          <w:lang w:val="en-KE"/>
        </w:rPr>
        <w:t xml:space="preserve">  </w:t>
      </w:r>
      <w:r>
        <w:rPr>
          <w:b/>
          <w:bCs/>
          <w:lang w:val="en-KE"/>
        </w:rPr>
        <w:t>1</w:t>
      </w:r>
      <w:r w:rsidRPr="006E202F">
        <w:rPr>
          <w:b/>
          <w:bCs/>
          <w:lang w:val="en-KE"/>
        </w:rPr>
        <w:t xml:space="preserve"> % per annum</w:t>
      </w:r>
    </w:p>
    <w:p w14:paraId="3FC4D292" w14:textId="7E59A3D1" w:rsidR="006E202F" w:rsidRPr="006E202F" w:rsidRDefault="006E202F" w:rsidP="00FE4869">
      <w:pPr>
        <w:numPr>
          <w:ilvl w:val="1"/>
          <w:numId w:val="8"/>
        </w:numPr>
        <w:spacing w:after="0" w:line="240" w:lineRule="auto"/>
        <w:rPr>
          <w:lang w:val="en-KE"/>
        </w:rPr>
        <w:sectPr w:rsidR="006E202F" w:rsidRPr="006E202F" w:rsidSect="00AC7A39">
          <w:footerReference w:type="default" r:id="rId12"/>
          <w:pgSz w:w="12240" w:h="15840"/>
          <w:pgMar w:top="1440" w:right="1440" w:bottom="360" w:left="1440" w:header="720" w:footer="720" w:gutter="0"/>
          <w:cols w:space="720"/>
          <w:docGrid w:linePitch="360"/>
        </w:sectPr>
      </w:pPr>
      <w:r w:rsidRPr="006E202F">
        <w:rPr>
          <w:lang w:val="en-KE"/>
        </w:rPr>
        <w:t xml:space="preserve">Applied yearly on outstanding balance or </w:t>
      </w:r>
      <w:r w:rsidRPr="00770E71">
        <w:rPr>
          <w:noProof/>
        </w:rPr>
        <w:drawing>
          <wp:anchor distT="0" distB="0" distL="114300" distR="114300" simplePos="0" relativeHeight="251679744" behindDoc="1" locked="1" layoutInCell="1" allowOverlap="1" wp14:anchorId="4FEE7C3D" wp14:editId="2CA8EF71">
            <wp:simplePos x="0" y="0"/>
            <wp:positionH relativeFrom="column">
              <wp:posOffset>-904875</wp:posOffset>
            </wp:positionH>
            <wp:positionV relativeFrom="paragraph">
              <wp:posOffset>-1972310</wp:posOffset>
            </wp:positionV>
            <wp:extent cx="7772400" cy="10058400"/>
            <wp:effectExtent l="0" t="0" r="0" b="0"/>
            <wp:wrapNone/>
            <wp:docPr id="197642616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2F">
        <w:rPr>
          <w:lang w:val="en-KE"/>
        </w:rPr>
        <w:t>original principal</w:t>
      </w:r>
    </w:p>
    <w:p w14:paraId="3A5EDC4A" w14:textId="4DB5BCB9" w:rsidR="008A0E39" w:rsidRDefault="00770E71" w:rsidP="006C1AF7">
      <w:pPr>
        <w:rPr>
          <w:b/>
          <w:bCs/>
          <w:color w:val="17406D" w:themeColor="text2"/>
          <w:sz w:val="80"/>
          <w:szCs w:val="80"/>
        </w:rPr>
      </w:pPr>
      <w:r w:rsidRPr="008A0E39">
        <w:rPr>
          <w:b/>
          <w:bCs/>
          <w:noProof/>
          <w:color w:val="17406D" w:themeColor="text2"/>
          <w:sz w:val="80"/>
          <w:szCs w:val="80"/>
        </w:rPr>
        <w:lastRenderedPageBreak/>
        <w:drawing>
          <wp:anchor distT="0" distB="0" distL="114300" distR="114300" simplePos="0" relativeHeight="251675648" behindDoc="1" locked="1" layoutInCell="1" allowOverlap="1" wp14:anchorId="545797BB" wp14:editId="7725BE6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8449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E39" w:rsidRPr="008A0E39">
        <w:rPr>
          <w:b/>
          <w:bCs/>
          <w:color w:val="17406D" w:themeColor="text2"/>
          <w:sz w:val="80"/>
          <w:szCs w:val="80"/>
        </w:rPr>
        <w:t>CUSTOMER JOURNEY</w:t>
      </w:r>
    </w:p>
    <w:p w14:paraId="0D2C9646" w14:textId="4765ADD6" w:rsidR="008A0E39" w:rsidRPr="008A0E39" w:rsidRDefault="008A0E39" w:rsidP="008A0E39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28"/>
          <w:szCs w:val="28"/>
        </w:rPr>
      </w:pPr>
      <w:r w:rsidRPr="007B7E29">
        <w:rPr>
          <w:b/>
          <w:bCs/>
          <w:color w:val="17406D" w:themeColor="text2"/>
          <w:sz w:val="60"/>
          <w:szCs w:val="60"/>
        </w:rPr>
        <w:t>Open an account</w:t>
      </w:r>
      <w:r w:rsidRPr="008A0E39">
        <w:rPr>
          <w:b/>
          <w:bCs/>
          <w:color w:val="17406D" w:themeColor="text2"/>
          <w:sz w:val="80"/>
          <w:szCs w:val="80"/>
        </w:rPr>
        <w:t xml:space="preserve">- </w:t>
      </w:r>
      <w:r w:rsidRPr="008A0E39">
        <w:rPr>
          <w:b/>
          <w:bCs/>
          <w:color w:val="17406D" w:themeColor="text2"/>
          <w:sz w:val="28"/>
          <w:szCs w:val="28"/>
        </w:rPr>
        <w:t xml:space="preserve">Account opening fee of Kes. 20,000, passport photo, Pin, Copy of ID/&amp;Passport and Title </w:t>
      </w:r>
      <w:proofErr w:type="gramStart"/>
      <w:r w:rsidRPr="008A0E39">
        <w:rPr>
          <w:b/>
          <w:bCs/>
          <w:color w:val="17406D" w:themeColor="text2"/>
          <w:sz w:val="28"/>
          <w:szCs w:val="28"/>
        </w:rPr>
        <w:t>deed</w:t>
      </w:r>
      <w:proofErr w:type="gramEnd"/>
      <w:r w:rsidRPr="008A0E39">
        <w:rPr>
          <w:b/>
          <w:bCs/>
          <w:color w:val="17406D" w:themeColor="text2"/>
          <w:sz w:val="28"/>
          <w:szCs w:val="28"/>
        </w:rPr>
        <w:t xml:space="preserve"> copy</w:t>
      </w:r>
    </w:p>
    <w:p w14:paraId="3231C46C" w14:textId="77777777" w:rsidR="008A0E39" w:rsidRPr="008A0E39" w:rsidRDefault="008A0E3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80"/>
          <w:szCs w:val="80"/>
        </w:rPr>
      </w:pPr>
      <w:r w:rsidRPr="007B7E29">
        <w:rPr>
          <w:b/>
          <w:bCs/>
          <w:color w:val="17406D" w:themeColor="text2"/>
          <w:sz w:val="60"/>
          <w:szCs w:val="60"/>
        </w:rPr>
        <w:t>Site Visit &amp; Due</w:t>
      </w:r>
      <w:r>
        <w:rPr>
          <w:b/>
          <w:bCs/>
          <w:color w:val="17406D" w:themeColor="text2"/>
          <w:sz w:val="80"/>
          <w:szCs w:val="80"/>
        </w:rPr>
        <w:t xml:space="preserve"> </w:t>
      </w:r>
      <w:r w:rsidRPr="008A0E39">
        <w:rPr>
          <w:b/>
          <w:bCs/>
          <w:color w:val="17406D" w:themeColor="text2"/>
          <w:sz w:val="28"/>
          <w:szCs w:val="28"/>
        </w:rPr>
        <w:t>diligence – site visit, project location assessment to gauge suitability for construction.</w:t>
      </w:r>
    </w:p>
    <w:p w14:paraId="71C464E9" w14:textId="56361FED" w:rsidR="008A0E39" w:rsidRPr="008A0E39" w:rsidRDefault="008A0E3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80"/>
          <w:szCs w:val="80"/>
        </w:rPr>
      </w:pPr>
      <w:r w:rsidRPr="007B7E29">
        <w:rPr>
          <w:b/>
          <w:bCs/>
          <w:color w:val="17406D" w:themeColor="text2"/>
          <w:sz w:val="60"/>
          <w:szCs w:val="60"/>
        </w:rPr>
        <w:t>Concept &amp; Design concurrence</w:t>
      </w:r>
      <w:r>
        <w:rPr>
          <w:b/>
          <w:bCs/>
          <w:color w:val="17406D" w:themeColor="text2"/>
          <w:sz w:val="80"/>
          <w:szCs w:val="80"/>
        </w:rPr>
        <w:t>-</w:t>
      </w:r>
      <w:r>
        <w:rPr>
          <w:b/>
          <w:bCs/>
          <w:color w:val="17406D" w:themeColor="text2"/>
          <w:sz w:val="28"/>
          <w:szCs w:val="28"/>
        </w:rPr>
        <w:t xml:space="preserve">selection of the design from existing </w:t>
      </w:r>
      <w:proofErr w:type="spellStart"/>
      <w:r>
        <w:rPr>
          <w:b/>
          <w:bCs/>
          <w:color w:val="17406D" w:themeColor="text2"/>
          <w:sz w:val="28"/>
          <w:szCs w:val="28"/>
        </w:rPr>
        <w:t>portifolio</w:t>
      </w:r>
      <w:proofErr w:type="spellEnd"/>
      <w:r>
        <w:rPr>
          <w:b/>
          <w:bCs/>
          <w:color w:val="17406D" w:themeColor="text2"/>
          <w:sz w:val="28"/>
          <w:szCs w:val="28"/>
        </w:rPr>
        <w:t xml:space="preserve"> (free) or works with our architect to develop a custom design (chargeable).</w:t>
      </w:r>
    </w:p>
    <w:p w14:paraId="71BDD42A" w14:textId="7D2817A4" w:rsidR="008A0E39" w:rsidRPr="008A0E39" w:rsidRDefault="008A0E3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80"/>
          <w:szCs w:val="80"/>
        </w:rPr>
      </w:pPr>
      <w:r w:rsidRPr="007B7E29">
        <w:rPr>
          <w:b/>
          <w:bCs/>
          <w:color w:val="17406D" w:themeColor="text2"/>
          <w:sz w:val="60"/>
          <w:szCs w:val="60"/>
        </w:rPr>
        <w:t>Bill of Quantities (BoQ) preparation</w:t>
      </w:r>
      <w:r>
        <w:rPr>
          <w:b/>
          <w:bCs/>
          <w:color w:val="17406D" w:themeColor="text2"/>
          <w:sz w:val="80"/>
          <w:szCs w:val="80"/>
        </w:rPr>
        <w:t xml:space="preserve"> </w:t>
      </w:r>
      <w:r>
        <w:rPr>
          <w:b/>
          <w:bCs/>
          <w:color w:val="17406D" w:themeColor="text2"/>
          <w:sz w:val="28"/>
          <w:szCs w:val="28"/>
        </w:rPr>
        <w:t>– Detailed project quotation preparation and presentation to client for discussion.</w:t>
      </w:r>
    </w:p>
    <w:p w14:paraId="125D3D4D" w14:textId="5447F5B2" w:rsidR="008A0E39" w:rsidRDefault="008A0E3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28"/>
          <w:szCs w:val="28"/>
        </w:rPr>
      </w:pPr>
      <w:r w:rsidRPr="007B7E29">
        <w:rPr>
          <w:b/>
          <w:bCs/>
          <w:color w:val="17406D" w:themeColor="text2"/>
          <w:sz w:val="60"/>
          <w:szCs w:val="60"/>
        </w:rPr>
        <w:t>Deposit banked</w:t>
      </w:r>
      <w:r>
        <w:rPr>
          <w:b/>
          <w:bCs/>
          <w:color w:val="17406D" w:themeColor="text2"/>
          <w:sz w:val="80"/>
          <w:szCs w:val="80"/>
        </w:rPr>
        <w:t xml:space="preserve">- </w:t>
      </w:r>
      <w:r w:rsidRPr="007B7E29">
        <w:rPr>
          <w:b/>
          <w:bCs/>
          <w:color w:val="17406D" w:themeColor="text2"/>
          <w:sz w:val="28"/>
          <w:szCs w:val="28"/>
        </w:rPr>
        <w:t xml:space="preserve">The clients </w:t>
      </w:r>
      <w:proofErr w:type="gramStart"/>
      <w:r w:rsidRPr="007B7E29">
        <w:rPr>
          <w:b/>
          <w:bCs/>
          <w:color w:val="17406D" w:themeColor="text2"/>
          <w:sz w:val="28"/>
          <w:szCs w:val="28"/>
        </w:rPr>
        <w:t>banks</w:t>
      </w:r>
      <w:proofErr w:type="gramEnd"/>
      <w:r w:rsidRPr="007B7E29">
        <w:rPr>
          <w:b/>
          <w:bCs/>
          <w:color w:val="17406D" w:themeColor="text2"/>
          <w:sz w:val="28"/>
          <w:szCs w:val="28"/>
        </w:rPr>
        <w:t xml:space="preserve"> the 30% of the project BoQ or </w:t>
      </w:r>
      <w:proofErr w:type="gramStart"/>
      <w:r w:rsidRPr="007B7E29">
        <w:rPr>
          <w:b/>
          <w:bCs/>
          <w:color w:val="17406D" w:themeColor="text2"/>
          <w:sz w:val="28"/>
          <w:szCs w:val="28"/>
        </w:rPr>
        <w:t>provides</w:t>
      </w:r>
      <w:proofErr w:type="gramEnd"/>
      <w:r w:rsidRPr="007B7E29">
        <w:rPr>
          <w:b/>
          <w:bCs/>
          <w:color w:val="17406D" w:themeColor="text2"/>
          <w:sz w:val="28"/>
          <w:szCs w:val="28"/>
        </w:rPr>
        <w:t xml:space="preserve"> confirmation of banking of the deposit.</w:t>
      </w:r>
    </w:p>
    <w:p w14:paraId="7180AA55" w14:textId="1832DD4F" w:rsidR="007B7E29" w:rsidRDefault="007B7E2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28"/>
          <w:szCs w:val="28"/>
        </w:rPr>
      </w:pPr>
      <w:r w:rsidRPr="007B7E29">
        <w:rPr>
          <w:b/>
          <w:bCs/>
          <w:color w:val="17406D" w:themeColor="text2"/>
          <w:sz w:val="60"/>
          <w:szCs w:val="60"/>
        </w:rPr>
        <w:lastRenderedPageBreak/>
        <w:t>Project Mobilizat</w:t>
      </w:r>
      <w:r w:rsidRPr="008A0E39">
        <w:rPr>
          <w:b/>
          <w:bCs/>
          <w:noProof/>
          <w:color w:val="17406D" w:themeColor="text2"/>
          <w:sz w:val="80"/>
          <w:szCs w:val="80"/>
        </w:rPr>
        <w:drawing>
          <wp:anchor distT="0" distB="0" distL="114300" distR="114300" simplePos="0" relativeHeight="251681792" behindDoc="1" locked="1" layoutInCell="1" allowOverlap="1" wp14:anchorId="7260EBE6" wp14:editId="1C4CFC3E">
            <wp:simplePos x="0" y="0"/>
            <wp:positionH relativeFrom="column">
              <wp:posOffset>-895350</wp:posOffset>
            </wp:positionH>
            <wp:positionV relativeFrom="paragraph">
              <wp:posOffset>-895350</wp:posOffset>
            </wp:positionV>
            <wp:extent cx="7772400" cy="10058400"/>
            <wp:effectExtent l="0" t="0" r="0" b="0"/>
            <wp:wrapNone/>
            <wp:docPr id="89441623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E29">
        <w:rPr>
          <w:b/>
          <w:bCs/>
          <w:color w:val="17406D" w:themeColor="text2"/>
          <w:sz w:val="60"/>
          <w:szCs w:val="60"/>
        </w:rPr>
        <w:t>ion</w:t>
      </w:r>
      <w:proofErr w:type="gramStart"/>
      <w:r w:rsidRPr="007B7E29">
        <w:rPr>
          <w:b/>
          <w:bCs/>
          <w:color w:val="17406D" w:themeColor="text2"/>
          <w:sz w:val="60"/>
          <w:szCs w:val="60"/>
        </w:rPr>
        <w:t>-</w:t>
      </w:r>
      <w:r>
        <w:rPr>
          <w:b/>
          <w:bCs/>
          <w:color w:val="17406D" w:themeColor="text2"/>
          <w:sz w:val="28"/>
          <w:szCs w:val="28"/>
        </w:rPr>
        <w:t>All</w:t>
      </w:r>
      <w:proofErr w:type="gramEnd"/>
      <w:r>
        <w:rPr>
          <w:b/>
          <w:bCs/>
          <w:color w:val="17406D" w:themeColor="text2"/>
          <w:sz w:val="28"/>
          <w:szCs w:val="28"/>
        </w:rPr>
        <w:t xml:space="preserve"> necessary resources are assembled and mobilized to the site to allow for construction to officially commence. This includes all legal approvals for the project.</w:t>
      </w:r>
    </w:p>
    <w:p w14:paraId="6D42E3DA" w14:textId="202616C0" w:rsidR="007B7E29" w:rsidRDefault="007B7E2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28"/>
          <w:szCs w:val="28"/>
        </w:rPr>
      </w:pPr>
      <w:r w:rsidRPr="007B7E29">
        <w:rPr>
          <w:b/>
          <w:bCs/>
          <w:color w:val="17406D" w:themeColor="text2"/>
          <w:sz w:val="60"/>
          <w:szCs w:val="60"/>
        </w:rPr>
        <w:t>Project Implementation-</w:t>
      </w:r>
      <w:r>
        <w:rPr>
          <w:b/>
          <w:bCs/>
          <w:color w:val="17406D" w:themeColor="text2"/>
          <w:sz w:val="28"/>
          <w:szCs w:val="28"/>
        </w:rPr>
        <w:t xml:space="preserve"> Actual building and construction works commence as per the approved plans and schedule.</w:t>
      </w:r>
    </w:p>
    <w:p w14:paraId="697AE422" w14:textId="1AD13A6E" w:rsidR="007B7E29" w:rsidRDefault="007B7E2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28"/>
          <w:szCs w:val="28"/>
        </w:rPr>
      </w:pPr>
      <w:r w:rsidRPr="007B7E29">
        <w:rPr>
          <w:b/>
          <w:bCs/>
          <w:color w:val="17406D" w:themeColor="text2"/>
          <w:sz w:val="60"/>
          <w:szCs w:val="60"/>
        </w:rPr>
        <w:t>Project Handover-</w:t>
      </w:r>
      <w:r>
        <w:rPr>
          <w:b/>
          <w:bCs/>
          <w:color w:val="17406D" w:themeColor="text2"/>
          <w:sz w:val="28"/>
          <w:szCs w:val="28"/>
        </w:rPr>
        <w:t xml:space="preserve"> Final inspection is done and keys are handed over to the client.</w:t>
      </w:r>
    </w:p>
    <w:p w14:paraId="1648B1AC" w14:textId="2E57160F" w:rsidR="007B7E29" w:rsidRDefault="007B7E2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28"/>
          <w:szCs w:val="28"/>
        </w:rPr>
      </w:pPr>
      <w:r w:rsidRPr="007B7E29">
        <w:rPr>
          <w:b/>
          <w:bCs/>
          <w:color w:val="17406D" w:themeColor="text2"/>
          <w:sz w:val="60"/>
          <w:szCs w:val="60"/>
        </w:rPr>
        <w:t>Continued loan balance payment-</w:t>
      </w:r>
      <w:r>
        <w:rPr>
          <w:b/>
          <w:bCs/>
          <w:color w:val="17406D" w:themeColor="text2"/>
          <w:sz w:val="28"/>
          <w:szCs w:val="28"/>
        </w:rPr>
        <w:t xml:space="preserve"> The client continues to pay the remaining loan balance until it is cleared.</w:t>
      </w:r>
    </w:p>
    <w:p w14:paraId="414DA412" w14:textId="6BE686B6" w:rsidR="007B7E29" w:rsidRPr="007B7E29" w:rsidRDefault="007B7E29" w:rsidP="006C1AF7">
      <w:pPr>
        <w:pStyle w:val="ListParagraph"/>
        <w:numPr>
          <w:ilvl w:val="0"/>
          <w:numId w:val="9"/>
        </w:numPr>
        <w:rPr>
          <w:b/>
          <w:bCs/>
          <w:color w:val="17406D" w:themeColor="text2"/>
          <w:sz w:val="28"/>
          <w:szCs w:val="28"/>
        </w:rPr>
      </w:pPr>
      <w:r w:rsidRPr="007B7E29">
        <w:rPr>
          <w:b/>
          <w:bCs/>
          <w:color w:val="17406D" w:themeColor="text2"/>
          <w:sz w:val="60"/>
          <w:szCs w:val="60"/>
        </w:rPr>
        <w:t>Discharge of Charge-</w:t>
      </w:r>
      <w:r>
        <w:rPr>
          <w:b/>
          <w:bCs/>
          <w:color w:val="17406D" w:themeColor="text2"/>
          <w:sz w:val="28"/>
          <w:szCs w:val="28"/>
        </w:rPr>
        <w:t xml:space="preserve"> Upon completion of the loan</w:t>
      </w:r>
      <w:r w:rsidR="00AF6C79">
        <w:rPr>
          <w:b/>
          <w:bCs/>
          <w:color w:val="17406D" w:themeColor="text2"/>
          <w:sz w:val="28"/>
          <w:szCs w:val="28"/>
        </w:rPr>
        <w:t>,</w:t>
      </w:r>
      <w:r>
        <w:rPr>
          <w:b/>
          <w:bCs/>
          <w:color w:val="17406D" w:themeColor="text2"/>
          <w:sz w:val="28"/>
          <w:szCs w:val="28"/>
        </w:rPr>
        <w:t xml:space="preserve"> the </w:t>
      </w:r>
      <w:r w:rsidR="00AF6C79">
        <w:rPr>
          <w:b/>
          <w:bCs/>
          <w:color w:val="17406D" w:themeColor="text2"/>
          <w:sz w:val="28"/>
          <w:szCs w:val="28"/>
        </w:rPr>
        <w:t>client’s</w:t>
      </w:r>
      <w:r>
        <w:rPr>
          <w:b/>
          <w:bCs/>
          <w:color w:val="17406D" w:themeColor="text2"/>
          <w:sz w:val="28"/>
          <w:szCs w:val="28"/>
        </w:rPr>
        <w:t xml:space="preserve"> title is discharged and handed over to the client.</w:t>
      </w:r>
    </w:p>
    <w:p w14:paraId="572C02BD" w14:textId="66C2B353" w:rsidR="008A0E39" w:rsidRPr="008A0E39" w:rsidRDefault="008A0E39" w:rsidP="008A0E39">
      <w:pPr>
        <w:rPr>
          <w:b/>
          <w:bCs/>
          <w:color w:val="17406D" w:themeColor="text2"/>
          <w:sz w:val="80"/>
          <w:szCs w:val="80"/>
        </w:rPr>
        <w:sectPr w:rsidR="008A0E39" w:rsidRPr="008A0E39" w:rsidSect="00770E71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4E71E946" w14:textId="7769CD40" w:rsidR="006C1AF7" w:rsidRDefault="00AF6C79" w:rsidP="00F5534D">
      <w:pPr>
        <w:pStyle w:val="Heading1"/>
        <w:rPr>
          <w:color w:val="17406D" w:themeColor="text2"/>
          <w:sz w:val="80"/>
          <w:szCs w:val="80"/>
        </w:rPr>
      </w:pPr>
      <w:r>
        <w:rPr>
          <w:color w:val="17406D" w:themeColor="text2"/>
          <w:sz w:val="80"/>
          <w:szCs w:val="80"/>
        </w:rPr>
        <w:lastRenderedPageBreak/>
        <w:t>Eligibility Test</w:t>
      </w:r>
    </w:p>
    <w:p w14:paraId="1E4A8256" w14:textId="7B6F3FC1" w:rsidR="00AF6C79" w:rsidRPr="00AF6C79" w:rsidRDefault="00AF6C79" w:rsidP="00AF6C79">
      <w:pPr>
        <w:pStyle w:val="ListParagraph"/>
        <w:numPr>
          <w:ilvl w:val="0"/>
          <w:numId w:val="10"/>
        </w:numPr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>Active Construction Account with Kinetic Investment Ve</w:t>
      </w:r>
      <w:r w:rsidR="00EB0AD2" w:rsidRPr="00770E71">
        <w:rPr>
          <w:noProof/>
        </w:rPr>
        <w:drawing>
          <wp:anchor distT="0" distB="0" distL="114300" distR="114300" simplePos="0" relativeHeight="251689984" behindDoc="1" locked="1" layoutInCell="1" allowOverlap="1" wp14:anchorId="75EDB83C" wp14:editId="5E6A44BD">
            <wp:simplePos x="0" y="0"/>
            <wp:positionH relativeFrom="column">
              <wp:posOffset>-933450</wp:posOffset>
            </wp:positionH>
            <wp:positionV relativeFrom="paragraph">
              <wp:posOffset>-1867535</wp:posOffset>
            </wp:positionV>
            <wp:extent cx="7772400" cy="10058400"/>
            <wp:effectExtent l="0" t="0" r="0" b="0"/>
            <wp:wrapNone/>
            <wp:docPr id="47542395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C79">
        <w:rPr>
          <w:b/>
          <w:bCs/>
          <w:color w:val="17406D" w:themeColor="text2"/>
          <w:sz w:val="28"/>
          <w:szCs w:val="28"/>
        </w:rPr>
        <w:t>ntures Limited.</w:t>
      </w:r>
    </w:p>
    <w:p w14:paraId="46824D40" w14:textId="45A14292" w:rsidR="00AF6C79" w:rsidRPr="00AF6C79" w:rsidRDefault="00AF6C79" w:rsidP="00AF6C79">
      <w:pPr>
        <w:pStyle w:val="ListParagraph"/>
        <w:numPr>
          <w:ilvl w:val="0"/>
          <w:numId w:val="10"/>
        </w:numPr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>Provide a clean</w:t>
      </w:r>
      <w:r w:rsidR="003E0A94">
        <w:rPr>
          <w:b/>
          <w:bCs/>
          <w:color w:val="17406D" w:themeColor="text2"/>
          <w:sz w:val="28"/>
          <w:szCs w:val="28"/>
        </w:rPr>
        <w:t>,</w:t>
      </w:r>
      <w:r w:rsidRPr="00AF6C79">
        <w:rPr>
          <w:b/>
          <w:bCs/>
          <w:color w:val="17406D" w:themeColor="text2"/>
          <w:sz w:val="28"/>
          <w:szCs w:val="28"/>
        </w:rPr>
        <w:t xml:space="preserve"> non</w:t>
      </w:r>
      <w:proofErr w:type="gramStart"/>
      <w:r w:rsidRPr="00AF6C79">
        <w:rPr>
          <w:b/>
          <w:bCs/>
          <w:color w:val="17406D" w:themeColor="text2"/>
          <w:sz w:val="28"/>
          <w:szCs w:val="28"/>
        </w:rPr>
        <w:t>- encumbered</w:t>
      </w:r>
      <w:proofErr w:type="gramEnd"/>
      <w:r w:rsidRPr="00AF6C79">
        <w:rPr>
          <w:b/>
          <w:bCs/>
          <w:color w:val="17406D" w:themeColor="text2"/>
          <w:sz w:val="28"/>
          <w:szCs w:val="28"/>
        </w:rPr>
        <w:t xml:space="preserve"> title </w:t>
      </w:r>
      <w:r w:rsidR="003E0A94">
        <w:rPr>
          <w:b/>
          <w:bCs/>
          <w:color w:val="17406D" w:themeColor="text2"/>
          <w:sz w:val="28"/>
          <w:szCs w:val="28"/>
        </w:rPr>
        <w:t>deed</w:t>
      </w:r>
      <w:r w:rsidRPr="00AF6C79">
        <w:rPr>
          <w:b/>
          <w:bCs/>
          <w:color w:val="17406D" w:themeColor="text2"/>
          <w:sz w:val="28"/>
          <w:szCs w:val="28"/>
        </w:rPr>
        <w:t xml:space="preserve"> as security for the loan.</w:t>
      </w:r>
    </w:p>
    <w:p w14:paraId="7327A503" w14:textId="1D7E56C6" w:rsidR="00AF6C79" w:rsidRPr="00AF6C79" w:rsidRDefault="00AF6C79" w:rsidP="00AF6C79">
      <w:pPr>
        <w:pStyle w:val="ListParagraph"/>
        <w:numPr>
          <w:ilvl w:val="0"/>
          <w:numId w:val="10"/>
        </w:numPr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>Deposit at least 30% of the total project cost</w:t>
      </w:r>
    </w:p>
    <w:p w14:paraId="5CE29E16" w14:textId="1F3ADB4F" w:rsidR="00AF6C79" w:rsidRPr="00AF6C79" w:rsidRDefault="00AF6C79" w:rsidP="00AF6C79">
      <w:pPr>
        <w:pStyle w:val="ListParagraph"/>
        <w:numPr>
          <w:ilvl w:val="0"/>
          <w:numId w:val="10"/>
        </w:numPr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 xml:space="preserve">Demonstrate or commit to </w:t>
      </w:r>
      <w:proofErr w:type="gramStart"/>
      <w:r w:rsidRPr="00AF6C79">
        <w:rPr>
          <w:b/>
          <w:bCs/>
          <w:color w:val="17406D" w:themeColor="text2"/>
          <w:sz w:val="28"/>
          <w:szCs w:val="28"/>
        </w:rPr>
        <w:t>repayment of</w:t>
      </w:r>
      <w:proofErr w:type="gramEnd"/>
      <w:r w:rsidRPr="00AF6C79">
        <w:rPr>
          <w:b/>
          <w:bCs/>
          <w:color w:val="17406D" w:themeColor="text2"/>
          <w:sz w:val="28"/>
          <w:szCs w:val="28"/>
        </w:rPr>
        <w:t xml:space="preserve"> the remaining 70% of the BOQ within 1 to 7 years at an interest rate of 12% per annum on reducing balance.</w:t>
      </w:r>
    </w:p>
    <w:p w14:paraId="1BADC604" w14:textId="3EA6DF87" w:rsidR="00AF6C79" w:rsidRDefault="00AF6C79" w:rsidP="00AF6C79">
      <w:pPr>
        <w:pStyle w:val="ListParagraph"/>
        <w:numPr>
          <w:ilvl w:val="0"/>
          <w:numId w:val="10"/>
        </w:numPr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>Pay the loan processing and appraisal fee of 3% to cater for appraisal and legal fees applicable to the funding and 1% annual mortgage insurance fee.</w:t>
      </w:r>
    </w:p>
    <w:p w14:paraId="6CFEEBF2" w14:textId="77777777" w:rsidR="003E0A94" w:rsidRPr="00AF6C79" w:rsidRDefault="003E0A94" w:rsidP="003E0A94">
      <w:pPr>
        <w:pStyle w:val="ListParagraph"/>
        <w:rPr>
          <w:b/>
          <w:bCs/>
          <w:color w:val="17406D" w:themeColor="text2"/>
          <w:sz w:val="28"/>
          <w:szCs w:val="28"/>
        </w:rPr>
      </w:pPr>
    </w:p>
    <w:p w14:paraId="2576B7E5" w14:textId="3EB1845E" w:rsidR="00AF6C79" w:rsidRPr="00AF6C79" w:rsidRDefault="00AF6C79" w:rsidP="00AF6C79">
      <w:pPr>
        <w:ind w:left="360"/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 xml:space="preserve">The client shall be required to </w:t>
      </w:r>
      <w:proofErr w:type="gramStart"/>
      <w:r w:rsidRPr="00AF6C79">
        <w:rPr>
          <w:b/>
          <w:bCs/>
          <w:color w:val="17406D" w:themeColor="text2"/>
          <w:sz w:val="28"/>
          <w:szCs w:val="28"/>
        </w:rPr>
        <w:t>fill</w:t>
      </w:r>
      <w:proofErr w:type="gramEnd"/>
      <w:r w:rsidRPr="00AF6C79">
        <w:rPr>
          <w:b/>
          <w:bCs/>
          <w:color w:val="17406D" w:themeColor="text2"/>
          <w:sz w:val="28"/>
          <w:szCs w:val="28"/>
        </w:rPr>
        <w:t xml:space="preserve"> and execute the following documents:</w:t>
      </w:r>
    </w:p>
    <w:p w14:paraId="378C4F9C" w14:textId="7926E70C" w:rsidR="00AF6C79" w:rsidRPr="00AF6C79" w:rsidRDefault="00AF6C79" w:rsidP="00AF6C79">
      <w:pPr>
        <w:pStyle w:val="ListParagraph"/>
        <w:numPr>
          <w:ilvl w:val="0"/>
          <w:numId w:val="11"/>
        </w:numPr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 xml:space="preserve">An application form for </w:t>
      </w:r>
      <w:proofErr w:type="gramStart"/>
      <w:r w:rsidRPr="00AF6C79">
        <w:rPr>
          <w:b/>
          <w:bCs/>
          <w:color w:val="17406D" w:themeColor="text2"/>
          <w:sz w:val="28"/>
          <w:szCs w:val="28"/>
        </w:rPr>
        <w:t>the 70</w:t>
      </w:r>
      <w:proofErr w:type="gramEnd"/>
      <w:r w:rsidRPr="00AF6C79">
        <w:rPr>
          <w:b/>
          <w:bCs/>
          <w:color w:val="17406D" w:themeColor="text2"/>
          <w:sz w:val="28"/>
          <w:szCs w:val="28"/>
        </w:rPr>
        <w:t>% of the BoQ value being financed</w:t>
      </w:r>
    </w:p>
    <w:p w14:paraId="546D8F36" w14:textId="35EA5164" w:rsidR="00AF6C79" w:rsidRPr="00AF6C79" w:rsidRDefault="00AF6C79" w:rsidP="00AF6C79">
      <w:pPr>
        <w:pStyle w:val="ListParagraph"/>
        <w:numPr>
          <w:ilvl w:val="0"/>
          <w:numId w:val="11"/>
        </w:numPr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>Acceptance of the offer letter for the granted facility</w:t>
      </w:r>
    </w:p>
    <w:p w14:paraId="562B0C45" w14:textId="5763B53B" w:rsidR="00AF6C79" w:rsidRPr="00AF6C79" w:rsidRDefault="00AF6C79" w:rsidP="00AF6C79">
      <w:pPr>
        <w:pStyle w:val="ListParagraph"/>
        <w:numPr>
          <w:ilvl w:val="0"/>
          <w:numId w:val="11"/>
        </w:numPr>
        <w:rPr>
          <w:b/>
          <w:bCs/>
          <w:color w:val="17406D" w:themeColor="text2"/>
          <w:sz w:val="28"/>
          <w:szCs w:val="28"/>
        </w:rPr>
      </w:pPr>
      <w:r w:rsidRPr="00AF6C79">
        <w:rPr>
          <w:b/>
          <w:bCs/>
          <w:color w:val="17406D" w:themeColor="text2"/>
          <w:sz w:val="28"/>
          <w:szCs w:val="28"/>
        </w:rPr>
        <w:t>Charge documentation for the collateral offered</w:t>
      </w:r>
    </w:p>
    <w:p w14:paraId="72A0F123" w14:textId="77777777" w:rsidR="00AF6C79" w:rsidRPr="00AF6C79" w:rsidRDefault="00AF6C79" w:rsidP="00AF6C79">
      <w:pPr>
        <w:pStyle w:val="ListParagraph"/>
      </w:pPr>
    </w:p>
    <w:p w14:paraId="14ADCE7C" w14:textId="77777777" w:rsidR="003E0A94" w:rsidRDefault="003E0A94" w:rsidP="00F5534D">
      <w:pPr>
        <w:pStyle w:val="Heading1"/>
      </w:pPr>
    </w:p>
    <w:p w14:paraId="5ACBE010" w14:textId="77777777" w:rsidR="003E0A94" w:rsidRDefault="003E0A94" w:rsidP="00F5534D">
      <w:pPr>
        <w:pStyle w:val="Heading1"/>
      </w:pPr>
    </w:p>
    <w:p w14:paraId="6740C35F" w14:textId="77777777" w:rsidR="003E0A94" w:rsidRDefault="003E0A94" w:rsidP="00F5534D">
      <w:pPr>
        <w:pStyle w:val="Heading1"/>
      </w:pPr>
    </w:p>
    <w:p w14:paraId="5C3E36BD" w14:textId="77777777" w:rsidR="003E0A94" w:rsidRDefault="003E0A94" w:rsidP="00F5534D">
      <w:pPr>
        <w:pStyle w:val="Heading1"/>
      </w:pPr>
    </w:p>
    <w:p w14:paraId="3DC2FA99" w14:textId="77777777" w:rsidR="003E0A94" w:rsidRDefault="003E0A94" w:rsidP="00F5534D">
      <w:pPr>
        <w:pStyle w:val="Heading1"/>
      </w:pPr>
    </w:p>
    <w:p w14:paraId="3DFB0E26" w14:textId="77777777" w:rsidR="003E0A94" w:rsidRDefault="003E0A94" w:rsidP="00F5534D">
      <w:pPr>
        <w:pStyle w:val="Heading1"/>
      </w:pPr>
    </w:p>
    <w:p w14:paraId="318CA4C8" w14:textId="77777777" w:rsidR="003E0A94" w:rsidRPr="003E0A94" w:rsidRDefault="003E0A94" w:rsidP="003E0A94"/>
    <w:p w14:paraId="1A6641AD" w14:textId="7BEE84A2" w:rsidR="006C1AF7" w:rsidRPr="003E0A94" w:rsidRDefault="003E0A94" w:rsidP="00F5534D">
      <w:pPr>
        <w:pStyle w:val="Heading1"/>
        <w:rPr>
          <w:color w:val="17406D" w:themeColor="text2"/>
          <w:sz w:val="80"/>
          <w:szCs w:val="80"/>
        </w:rPr>
      </w:pPr>
      <w:r w:rsidRPr="003E0A94">
        <w:rPr>
          <w:color w:val="17406D" w:themeColor="text2"/>
          <w:sz w:val="80"/>
          <w:szCs w:val="80"/>
        </w:rPr>
        <w:lastRenderedPageBreak/>
        <w:t>Why Choose Kinetic</w:t>
      </w:r>
    </w:p>
    <w:p w14:paraId="3C2BF382" w14:textId="2DDBFCF9" w:rsidR="003E0A94" w:rsidRPr="003E0A94" w:rsidRDefault="00EB0AD2" w:rsidP="003E0A94">
      <w:r w:rsidRPr="00770E71">
        <w:rPr>
          <w:noProof/>
        </w:rPr>
        <w:drawing>
          <wp:anchor distT="0" distB="0" distL="114300" distR="114300" simplePos="0" relativeHeight="251692032" behindDoc="1" locked="1" layoutInCell="1" allowOverlap="1" wp14:anchorId="6B84AF07" wp14:editId="66A94DA4">
            <wp:simplePos x="0" y="0"/>
            <wp:positionH relativeFrom="column">
              <wp:posOffset>-895350</wp:posOffset>
            </wp:positionH>
            <wp:positionV relativeFrom="paragraph">
              <wp:posOffset>-1772285</wp:posOffset>
            </wp:positionV>
            <wp:extent cx="7772400" cy="10058400"/>
            <wp:effectExtent l="0" t="0" r="0" b="0"/>
            <wp:wrapNone/>
            <wp:docPr id="137849669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F2AAF" w14:textId="2AFF1C3F" w:rsidR="006C1AF7" w:rsidRPr="005837D9" w:rsidRDefault="003E0A94" w:rsidP="003E0A94">
      <w:pPr>
        <w:pStyle w:val="ListParagraph"/>
        <w:numPr>
          <w:ilvl w:val="0"/>
          <w:numId w:val="12"/>
        </w:numPr>
        <w:rPr>
          <w:b/>
          <w:bCs/>
          <w:color w:val="17406D" w:themeColor="text2"/>
        </w:rPr>
      </w:pPr>
      <w:r w:rsidRPr="005837D9">
        <w:rPr>
          <w:b/>
          <w:bCs/>
          <w:color w:val="17406D" w:themeColor="text2"/>
        </w:rPr>
        <w:t xml:space="preserve">Comprehensive construction services- We offer an </w:t>
      </w:r>
      <w:r w:rsidR="005837D9" w:rsidRPr="005837D9">
        <w:rPr>
          <w:b/>
          <w:bCs/>
          <w:color w:val="17406D" w:themeColor="text2"/>
        </w:rPr>
        <w:t>end-to-end</w:t>
      </w:r>
      <w:r w:rsidRPr="005837D9">
        <w:rPr>
          <w:b/>
          <w:bCs/>
          <w:color w:val="17406D" w:themeColor="text2"/>
        </w:rPr>
        <w:t xml:space="preserve"> construction </w:t>
      </w:r>
      <w:r w:rsidR="005837D9" w:rsidRPr="005837D9">
        <w:rPr>
          <w:b/>
          <w:bCs/>
          <w:color w:val="17406D" w:themeColor="text2"/>
        </w:rPr>
        <w:t>solution</w:t>
      </w:r>
      <w:r w:rsidRPr="005837D9">
        <w:rPr>
          <w:b/>
          <w:bCs/>
          <w:color w:val="17406D" w:themeColor="text2"/>
        </w:rPr>
        <w:t xml:space="preserve"> supported by sets of professionals in project management</w:t>
      </w:r>
      <w:r w:rsidR="005837D9" w:rsidRPr="005837D9">
        <w:rPr>
          <w:b/>
          <w:bCs/>
          <w:color w:val="17406D" w:themeColor="text2"/>
        </w:rPr>
        <w:t>,</w:t>
      </w:r>
      <w:r w:rsidRPr="005837D9">
        <w:rPr>
          <w:b/>
          <w:bCs/>
          <w:color w:val="17406D" w:themeColor="text2"/>
        </w:rPr>
        <w:t xml:space="preserve"> ensuring seamless coordination, quality delivery and timely construction. We pride ourselves </w:t>
      </w:r>
      <w:proofErr w:type="gramStart"/>
      <w:r w:rsidRPr="005837D9">
        <w:rPr>
          <w:b/>
          <w:bCs/>
          <w:color w:val="17406D" w:themeColor="text2"/>
        </w:rPr>
        <w:t>in</w:t>
      </w:r>
      <w:proofErr w:type="gramEnd"/>
      <w:r w:rsidRPr="005837D9">
        <w:rPr>
          <w:b/>
          <w:bCs/>
          <w:color w:val="17406D" w:themeColor="text2"/>
        </w:rPr>
        <w:t xml:space="preserve"> being a home of construction experts. Further, we are NCA 4 certified.</w:t>
      </w:r>
    </w:p>
    <w:p w14:paraId="376515EE" w14:textId="010C996E" w:rsidR="003E0A94" w:rsidRPr="005837D9" w:rsidRDefault="003E0A94" w:rsidP="003E0A94">
      <w:pPr>
        <w:pStyle w:val="ListParagraph"/>
        <w:numPr>
          <w:ilvl w:val="0"/>
          <w:numId w:val="12"/>
        </w:numPr>
        <w:rPr>
          <w:b/>
          <w:bCs/>
          <w:color w:val="17406D" w:themeColor="text2"/>
        </w:rPr>
      </w:pPr>
      <w:r w:rsidRPr="005837D9">
        <w:rPr>
          <w:b/>
          <w:bCs/>
          <w:color w:val="17406D" w:themeColor="text2"/>
        </w:rPr>
        <w:t>Affordable construction support- We provide a flexible, structured payment solution covering up to 70% of the project cost</w:t>
      </w:r>
      <w:r w:rsidR="005837D9" w:rsidRPr="005837D9">
        <w:rPr>
          <w:b/>
          <w:bCs/>
          <w:color w:val="17406D" w:themeColor="text2"/>
        </w:rPr>
        <w:t>,</w:t>
      </w:r>
      <w:r w:rsidRPr="005837D9">
        <w:rPr>
          <w:b/>
          <w:bCs/>
          <w:color w:val="17406D" w:themeColor="text2"/>
        </w:rPr>
        <w:t xml:space="preserve"> allowing clients to commit a minimum of 30% to allow project commencement.</w:t>
      </w:r>
    </w:p>
    <w:p w14:paraId="00532C81" w14:textId="4EE3D04D" w:rsidR="003E0A94" w:rsidRPr="005837D9" w:rsidRDefault="003E0A94" w:rsidP="003E0A94">
      <w:pPr>
        <w:pStyle w:val="ListParagraph"/>
        <w:numPr>
          <w:ilvl w:val="0"/>
          <w:numId w:val="12"/>
        </w:numPr>
        <w:rPr>
          <w:b/>
          <w:bCs/>
          <w:color w:val="17406D" w:themeColor="text2"/>
        </w:rPr>
      </w:pPr>
      <w:r w:rsidRPr="005837D9">
        <w:rPr>
          <w:b/>
          <w:bCs/>
          <w:color w:val="17406D" w:themeColor="text2"/>
        </w:rPr>
        <w:t>Client focus</w:t>
      </w:r>
      <w:r w:rsidR="005837D9" w:rsidRPr="005837D9">
        <w:rPr>
          <w:b/>
          <w:bCs/>
          <w:color w:val="17406D" w:themeColor="text2"/>
        </w:rPr>
        <w:t>,</w:t>
      </w:r>
      <w:r w:rsidRPr="005837D9">
        <w:rPr>
          <w:b/>
          <w:bCs/>
          <w:color w:val="17406D" w:themeColor="text2"/>
        </w:rPr>
        <w:t xml:space="preserve"> allowing custom designs to suit individual </w:t>
      </w:r>
      <w:r w:rsidR="005837D9" w:rsidRPr="005837D9">
        <w:rPr>
          <w:b/>
          <w:bCs/>
          <w:color w:val="17406D" w:themeColor="text2"/>
        </w:rPr>
        <w:t>clients'</w:t>
      </w:r>
      <w:r w:rsidRPr="005837D9">
        <w:rPr>
          <w:b/>
          <w:bCs/>
          <w:color w:val="17406D" w:themeColor="text2"/>
        </w:rPr>
        <w:t xml:space="preserve"> taste and feel- </w:t>
      </w:r>
      <w:r w:rsidR="005837D9" w:rsidRPr="005837D9">
        <w:rPr>
          <w:b/>
          <w:bCs/>
          <w:color w:val="17406D" w:themeColor="text2"/>
        </w:rPr>
        <w:t>Homeowners</w:t>
      </w:r>
      <w:r w:rsidRPr="005837D9">
        <w:rPr>
          <w:b/>
          <w:bCs/>
          <w:color w:val="17406D" w:themeColor="text2"/>
        </w:rPr>
        <w:t xml:space="preserve"> are allowed to select specific finishes. layouts and </w:t>
      </w:r>
      <w:r w:rsidR="005837D9" w:rsidRPr="005837D9">
        <w:rPr>
          <w:b/>
          <w:bCs/>
          <w:color w:val="17406D" w:themeColor="text2"/>
        </w:rPr>
        <w:t>features</w:t>
      </w:r>
      <w:r w:rsidRPr="005837D9">
        <w:rPr>
          <w:b/>
          <w:bCs/>
          <w:color w:val="17406D" w:themeColor="text2"/>
        </w:rPr>
        <w:t xml:space="preserve"> </w:t>
      </w:r>
      <w:r w:rsidR="005837D9" w:rsidRPr="005837D9">
        <w:rPr>
          <w:b/>
          <w:bCs/>
          <w:color w:val="17406D" w:themeColor="text2"/>
        </w:rPr>
        <w:t>tailored</w:t>
      </w:r>
      <w:r w:rsidRPr="005837D9">
        <w:rPr>
          <w:b/>
          <w:bCs/>
          <w:color w:val="17406D" w:themeColor="text2"/>
        </w:rPr>
        <w:t xml:space="preserve"> to their </w:t>
      </w:r>
      <w:r w:rsidR="005837D9" w:rsidRPr="005837D9">
        <w:rPr>
          <w:b/>
          <w:bCs/>
          <w:color w:val="17406D" w:themeColor="text2"/>
        </w:rPr>
        <w:t>lifestyles</w:t>
      </w:r>
      <w:r w:rsidRPr="005837D9">
        <w:rPr>
          <w:b/>
          <w:bCs/>
          <w:color w:val="17406D" w:themeColor="text2"/>
        </w:rPr>
        <w:t xml:space="preserve"> and preferences</w:t>
      </w:r>
      <w:r w:rsidR="005837D9">
        <w:rPr>
          <w:b/>
          <w:bCs/>
          <w:color w:val="17406D" w:themeColor="text2"/>
        </w:rPr>
        <w:t>,</w:t>
      </w:r>
      <w:r w:rsidRPr="005837D9">
        <w:rPr>
          <w:b/>
          <w:bCs/>
          <w:color w:val="17406D" w:themeColor="text2"/>
        </w:rPr>
        <w:t xml:space="preserve"> ensuring delivery of true home for each.</w:t>
      </w:r>
    </w:p>
    <w:p w14:paraId="4A1317E1" w14:textId="1003DF9D" w:rsidR="003E0A94" w:rsidRPr="005837D9" w:rsidRDefault="003E0A94" w:rsidP="003E0A94">
      <w:pPr>
        <w:pStyle w:val="ListParagraph"/>
        <w:numPr>
          <w:ilvl w:val="0"/>
          <w:numId w:val="12"/>
        </w:numPr>
        <w:rPr>
          <w:b/>
          <w:bCs/>
          <w:color w:val="17406D" w:themeColor="text2"/>
        </w:rPr>
      </w:pPr>
      <w:r w:rsidRPr="005837D9">
        <w:rPr>
          <w:b/>
          <w:bCs/>
          <w:color w:val="17406D" w:themeColor="text2"/>
        </w:rPr>
        <w:t xml:space="preserve">Embedded welfare benefits- Kinetic working with </w:t>
      </w:r>
      <w:r w:rsidR="005837D9" w:rsidRPr="005837D9">
        <w:rPr>
          <w:b/>
          <w:bCs/>
          <w:color w:val="17406D" w:themeColor="text2"/>
        </w:rPr>
        <w:t>underwriters</w:t>
      </w:r>
      <w:r w:rsidRPr="005837D9">
        <w:rPr>
          <w:b/>
          <w:bCs/>
          <w:color w:val="17406D" w:themeColor="text2"/>
        </w:rPr>
        <w:t xml:space="preserve"> provides a free last expense cover </w:t>
      </w:r>
      <w:r w:rsidR="005837D9" w:rsidRPr="005837D9">
        <w:rPr>
          <w:b/>
          <w:bCs/>
          <w:color w:val="17406D" w:themeColor="text2"/>
        </w:rPr>
        <w:t xml:space="preserve">of up to Kes. 100,000 for up to 6 family members of the client </w:t>
      </w:r>
      <w:proofErr w:type="gramStart"/>
      <w:r w:rsidR="005837D9" w:rsidRPr="005837D9">
        <w:rPr>
          <w:b/>
          <w:bCs/>
          <w:color w:val="17406D" w:themeColor="text2"/>
        </w:rPr>
        <w:t>( Client</w:t>
      </w:r>
      <w:proofErr w:type="gramEnd"/>
      <w:r w:rsidR="005837D9" w:rsidRPr="005837D9">
        <w:rPr>
          <w:b/>
          <w:bCs/>
          <w:color w:val="17406D" w:themeColor="text2"/>
        </w:rPr>
        <w:t xml:space="preserve"> + Spouse + 4 Children) for the loan period and an additional 2 </w:t>
      </w:r>
      <w:proofErr w:type="gramStart"/>
      <w:r w:rsidR="005837D9" w:rsidRPr="005837D9">
        <w:rPr>
          <w:b/>
          <w:bCs/>
          <w:color w:val="17406D" w:themeColor="text2"/>
        </w:rPr>
        <w:t>years</w:t>
      </w:r>
      <w:proofErr w:type="gramEnd"/>
      <w:r w:rsidR="005837D9" w:rsidRPr="005837D9">
        <w:rPr>
          <w:b/>
          <w:bCs/>
          <w:color w:val="17406D" w:themeColor="text2"/>
        </w:rPr>
        <w:t xml:space="preserve"> post-loan completion.</w:t>
      </w:r>
    </w:p>
    <w:p w14:paraId="264F373A" w14:textId="72E38891" w:rsidR="005837D9" w:rsidRPr="005837D9" w:rsidRDefault="005837D9" w:rsidP="003E0A94">
      <w:pPr>
        <w:pStyle w:val="ListParagraph"/>
        <w:numPr>
          <w:ilvl w:val="0"/>
          <w:numId w:val="12"/>
        </w:numPr>
        <w:rPr>
          <w:b/>
          <w:bCs/>
          <w:color w:val="17406D" w:themeColor="text2"/>
        </w:rPr>
      </w:pPr>
      <w:r w:rsidRPr="005837D9">
        <w:rPr>
          <w:b/>
          <w:bCs/>
          <w:color w:val="17406D" w:themeColor="text2"/>
        </w:rPr>
        <w:t>Embedded Repatriation cover for the Diaspora customers for a family of 6 members. This is a family group cover of Maximum of Kes. 300,000 per family per year.</w:t>
      </w:r>
    </w:p>
    <w:p w14:paraId="398878D8" w14:textId="28B9AEEB" w:rsidR="005837D9" w:rsidRDefault="005837D9" w:rsidP="003E0A94">
      <w:pPr>
        <w:pStyle w:val="ListParagraph"/>
        <w:numPr>
          <w:ilvl w:val="0"/>
          <w:numId w:val="12"/>
        </w:numPr>
        <w:rPr>
          <w:b/>
          <w:bCs/>
          <w:color w:val="17406D" w:themeColor="text2"/>
        </w:rPr>
      </w:pPr>
      <w:r w:rsidRPr="005837D9">
        <w:rPr>
          <w:b/>
          <w:bCs/>
          <w:color w:val="17406D" w:themeColor="text2"/>
        </w:rPr>
        <w:t>Continuous development of other financial services for the diaspora market through collaborations with fintech’s and other financial industry players to provide a one-stop service point for our diaspora customers.</w:t>
      </w:r>
    </w:p>
    <w:p w14:paraId="1CEF1483" w14:textId="1F75CBAA" w:rsidR="00F660F8" w:rsidRDefault="00F660F8" w:rsidP="003E0A94">
      <w:pPr>
        <w:pStyle w:val="ListParagraph"/>
        <w:numPr>
          <w:ilvl w:val="0"/>
          <w:numId w:val="12"/>
        </w:numPr>
        <w:rPr>
          <w:b/>
          <w:bCs/>
          <w:color w:val="17406D" w:themeColor="text2"/>
        </w:rPr>
      </w:pPr>
      <w:r>
        <w:rPr>
          <w:b/>
          <w:bCs/>
          <w:color w:val="17406D" w:themeColor="text2"/>
        </w:rPr>
        <w:t xml:space="preserve">Dedicated Tenants and Rental management system to enable you </w:t>
      </w:r>
      <w:proofErr w:type="gramStart"/>
      <w:r>
        <w:rPr>
          <w:b/>
          <w:bCs/>
          <w:color w:val="17406D" w:themeColor="text2"/>
        </w:rPr>
        <w:t>monitor</w:t>
      </w:r>
      <w:proofErr w:type="gramEnd"/>
      <w:r>
        <w:rPr>
          <w:b/>
          <w:bCs/>
          <w:color w:val="17406D" w:themeColor="text2"/>
        </w:rPr>
        <w:t xml:space="preserve"> occupancy levels, </w:t>
      </w:r>
      <w:proofErr w:type="gramStart"/>
      <w:r>
        <w:rPr>
          <w:b/>
          <w:bCs/>
          <w:color w:val="17406D" w:themeColor="text2"/>
        </w:rPr>
        <w:t>tenants</w:t>
      </w:r>
      <w:proofErr w:type="gramEnd"/>
      <w:r>
        <w:rPr>
          <w:b/>
          <w:bCs/>
          <w:color w:val="17406D" w:themeColor="text2"/>
        </w:rPr>
        <w:t xml:space="preserve"> details, service provider tickets and property management.</w:t>
      </w:r>
    </w:p>
    <w:p w14:paraId="44F74933" w14:textId="117E2149" w:rsidR="00F660F8" w:rsidRPr="005837D9" w:rsidRDefault="00F660F8" w:rsidP="0008338A">
      <w:pPr>
        <w:pStyle w:val="ListParagraph"/>
        <w:rPr>
          <w:b/>
          <w:bCs/>
          <w:color w:val="17406D" w:themeColor="text2"/>
        </w:rPr>
      </w:pPr>
    </w:p>
    <w:p w14:paraId="4EE73E82" w14:textId="77777777" w:rsidR="00246041" w:rsidRDefault="00246041">
      <w:r>
        <w:br w:type="page"/>
      </w:r>
    </w:p>
    <w:p w14:paraId="1855DF30" w14:textId="1C7E931F" w:rsidR="006C1AF7" w:rsidRDefault="005837D9" w:rsidP="00F5534D">
      <w:pPr>
        <w:pStyle w:val="Heading1"/>
        <w:rPr>
          <w:color w:val="17406D" w:themeColor="text2"/>
          <w:sz w:val="80"/>
          <w:szCs w:val="80"/>
        </w:rPr>
      </w:pPr>
      <w:r>
        <w:rPr>
          <w:color w:val="17406D" w:themeColor="text2"/>
          <w:sz w:val="80"/>
          <w:szCs w:val="80"/>
        </w:rPr>
        <w:lastRenderedPageBreak/>
        <w:t>Our Contacts</w:t>
      </w:r>
    </w:p>
    <w:p w14:paraId="002517D4" w14:textId="77777777" w:rsidR="005837D9" w:rsidRDefault="005837D9" w:rsidP="005837D9"/>
    <w:p w14:paraId="38EA0036" w14:textId="400EEC2F" w:rsidR="005837D9" w:rsidRPr="008616AA" w:rsidRDefault="005837D9" w:rsidP="008616AA">
      <w:pPr>
        <w:jc w:val="center"/>
        <w:rPr>
          <w:b/>
          <w:bCs/>
          <w:color w:val="17406D" w:themeColor="text2"/>
          <w:sz w:val="36"/>
          <w:szCs w:val="36"/>
        </w:rPr>
      </w:pPr>
      <w:r w:rsidRPr="008616AA">
        <w:rPr>
          <w:b/>
          <w:bCs/>
          <w:color w:val="17406D" w:themeColor="text2"/>
          <w:sz w:val="36"/>
          <w:szCs w:val="36"/>
        </w:rPr>
        <w:t>P.O. Box 57742-00200, Nairobi</w:t>
      </w:r>
    </w:p>
    <w:p w14:paraId="472F99F5" w14:textId="77777777" w:rsidR="005837D9" w:rsidRPr="008616AA" w:rsidRDefault="005837D9" w:rsidP="008616AA">
      <w:pPr>
        <w:jc w:val="center"/>
        <w:rPr>
          <w:b/>
          <w:bCs/>
          <w:color w:val="17406D" w:themeColor="text2"/>
          <w:sz w:val="36"/>
          <w:szCs w:val="36"/>
        </w:rPr>
      </w:pPr>
    </w:p>
    <w:p w14:paraId="08BFCBAD" w14:textId="1EE9E32C" w:rsidR="005837D9" w:rsidRPr="008616AA" w:rsidRDefault="005837D9" w:rsidP="008616AA">
      <w:pPr>
        <w:jc w:val="center"/>
        <w:rPr>
          <w:b/>
          <w:bCs/>
          <w:color w:val="17406D" w:themeColor="text2"/>
          <w:sz w:val="36"/>
          <w:szCs w:val="36"/>
        </w:rPr>
      </w:pPr>
      <w:r w:rsidRPr="008616AA">
        <w:rPr>
          <w:b/>
          <w:bCs/>
          <w:color w:val="17406D" w:themeColor="text2"/>
          <w:sz w:val="36"/>
          <w:szCs w:val="36"/>
        </w:rPr>
        <w:t>Tell: 0116 000 051</w:t>
      </w:r>
    </w:p>
    <w:p w14:paraId="1A755B4B" w14:textId="391053FC" w:rsidR="005837D9" w:rsidRPr="008616AA" w:rsidRDefault="00EB0AD2" w:rsidP="008616AA">
      <w:pPr>
        <w:jc w:val="center"/>
        <w:rPr>
          <w:b/>
          <w:bCs/>
          <w:color w:val="17406D" w:themeColor="text2"/>
          <w:sz w:val="36"/>
          <w:szCs w:val="36"/>
        </w:rPr>
      </w:pPr>
      <w:r w:rsidRPr="00770E71">
        <w:rPr>
          <w:noProof/>
        </w:rPr>
        <w:drawing>
          <wp:anchor distT="0" distB="0" distL="114300" distR="114300" simplePos="0" relativeHeight="251694080" behindDoc="1" locked="1" layoutInCell="1" allowOverlap="1" wp14:anchorId="4272AC1C" wp14:editId="5A80E0A4">
            <wp:simplePos x="0" y="0"/>
            <wp:positionH relativeFrom="column">
              <wp:posOffset>-895350</wp:posOffset>
            </wp:positionH>
            <wp:positionV relativeFrom="paragraph">
              <wp:posOffset>-3229610</wp:posOffset>
            </wp:positionV>
            <wp:extent cx="7772400" cy="10058400"/>
            <wp:effectExtent l="0" t="0" r="0" b="0"/>
            <wp:wrapNone/>
            <wp:docPr id="99828055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B8E53" w14:textId="7969A849" w:rsidR="005837D9" w:rsidRPr="008616AA" w:rsidRDefault="005837D9" w:rsidP="008616AA">
      <w:pPr>
        <w:jc w:val="center"/>
        <w:rPr>
          <w:b/>
          <w:bCs/>
          <w:color w:val="17406D" w:themeColor="text2"/>
          <w:sz w:val="36"/>
          <w:szCs w:val="36"/>
        </w:rPr>
      </w:pPr>
      <w:r w:rsidRPr="008616AA">
        <w:rPr>
          <w:b/>
          <w:bCs/>
          <w:color w:val="17406D" w:themeColor="text2"/>
          <w:sz w:val="36"/>
          <w:szCs w:val="36"/>
        </w:rPr>
        <w:t xml:space="preserve">Email. </w:t>
      </w:r>
      <w:hyperlink r:id="rId13" w:history="1">
        <w:r w:rsidRPr="008616AA">
          <w:rPr>
            <w:rStyle w:val="Hyperlink"/>
            <w:b/>
            <w:bCs/>
            <w:color w:val="17406D" w:themeColor="text2"/>
            <w:sz w:val="36"/>
            <w:szCs w:val="36"/>
          </w:rPr>
          <w:t>info@kineticinvestment.co.ke</w:t>
        </w:r>
      </w:hyperlink>
    </w:p>
    <w:p w14:paraId="3ACEF51A" w14:textId="77777777" w:rsidR="005837D9" w:rsidRPr="008616AA" w:rsidRDefault="005837D9" w:rsidP="008616AA">
      <w:pPr>
        <w:jc w:val="center"/>
        <w:rPr>
          <w:b/>
          <w:bCs/>
          <w:color w:val="17406D" w:themeColor="text2"/>
          <w:sz w:val="36"/>
          <w:szCs w:val="36"/>
        </w:rPr>
      </w:pPr>
    </w:p>
    <w:p w14:paraId="6D0AFF54" w14:textId="5A47DD9F" w:rsidR="005837D9" w:rsidRPr="008616AA" w:rsidRDefault="005837D9" w:rsidP="008616AA">
      <w:pPr>
        <w:jc w:val="center"/>
        <w:rPr>
          <w:b/>
          <w:bCs/>
          <w:color w:val="17406D" w:themeColor="text2"/>
          <w:sz w:val="36"/>
          <w:szCs w:val="36"/>
        </w:rPr>
      </w:pPr>
      <w:r w:rsidRPr="008616AA">
        <w:rPr>
          <w:b/>
          <w:bCs/>
          <w:color w:val="17406D" w:themeColor="text2"/>
          <w:sz w:val="36"/>
          <w:szCs w:val="36"/>
        </w:rPr>
        <w:t xml:space="preserve">Website: </w:t>
      </w:r>
      <w:hyperlink r:id="rId14" w:history="1">
        <w:r w:rsidRPr="008616AA">
          <w:rPr>
            <w:rStyle w:val="Hyperlink"/>
            <w:b/>
            <w:bCs/>
            <w:color w:val="17406D" w:themeColor="text2"/>
            <w:sz w:val="36"/>
            <w:szCs w:val="36"/>
          </w:rPr>
          <w:t>www.kineticinvestment.co.ke</w:t>
        </w:r>
      </w:hyperlink>
    </w:p>
    <w:p w14:paraId="12B4D103" w14:textId="77777777" w:rsidR="005837D9" w:rsidRDefault="005837D9" w:rsidP="005837D9"/>
    <w:p w14:paraId="418D305E" w14:textId="682B60A0" w:rsidR="008616AA" w:rsidRDefault="008616AA" w:rsidP="005837D9">
      <w:r>
        <w:t>Offices:</w:t>
      </w:r>
    </w:p>
    <w:p w14:paraId="63310A18" w14:textId="77777777" w:rsidR="008616AA" w:rsidRPr="005837D9" w:rsidRDefault="008616AA" w:rsidP="005837D9"/>
    <w:sectPr w:rsidR="008616AA" w:rsidRPr="005837D9" w:rsidSect="00770E7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4C724" w14:textId="77777777" w:rsidR="00C71890" w:rsidRDefault="00C71890" w:rsidP="00656987">
      <w:pPr>
        <w:spacing w:after="0" w:line="240" w:lineRule="auto"/>
      </w:pPr>
      <w:r>
        <w:separator/>
      </w:r>
    </w:p>
  </w:endnote>
  <w:endnote w:type="continuationSeparator" w:id="0">
    <w:p w14:paraId="1B98484C" w14:textId="77777777" w:rsidR="00C71890" w:rsidRDefault="00C71890" w:rsidP="00656987">
      <w:pPr>
        <w:spacing w:after="0" w:line="240" w:lineRule="auto"/>
      </w:pPr>
      <w:r>
        <w:continuationSeparator/>
      </w:r>
    </w:p>
  </w:endnote>
  <w:endnote w:type="continuationNotice" w:id="1">
    <w:p w14:paraId="5A87CBE6" w14:textId="77777777" w:rsidR="00C71890" w:rsidRDefault="00C718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1CBF" w14:textId="77777777" w:rsidR="00C5791B" w:rsidRPr="00B374FB" w:rsidRDefault="00C5791B">
    <w:pPr>
      <w:pStyle w:val="Footer"/>
      <w:jc w:val="right"/>
      <w:rPr>
        <w:color w:val="000000" w:themeColor="text1"/>
        <w:sz w:val="20"/>
        <w:szCs w:val="20"/>
      </w:rPr>
    </w:pPr>
    <w:r w:rsidRPr="00B374FB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1" locked="1" layoutInCell="1" allowOverlap="1" wp14:anchorId="18BCAB15" wp14:editId="11A775FB">
          <wp:simplePos x="0" y="0"/>
          <wp:positionH relativeFrom="column">
            <wp:posOffset>5376545</wp:posOffset>
          </wp:positionH>
          <wp:positionV relativeFrom="paragraph">
            <wp:posOffset>-283210</wp:posOffset>
          </wp:positionV>
          <wp:extent cx="850392" cy="850392"/>
          <wp:effectExtent l="0" t="0" r="6985" b="6985"/>
          <wp:wrapNone/>
          <wp:docPr id="1273300663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300663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74FB">
      <w:rPr>
        <w:color w:val="000000" w:themeColor="text1"/>
        <w:sz w:val="16"/>
        <w:szCs w:val="16"/>
      </w:rPr>
      <w:t xml:space="preserve">pg. </w:t>
    </w:r>
    <w:r w:rsidRPr="00B374FB">
      <w:rPr>
        <w:color w:val="000000" w:themeColor="text1"/>
        <w:sz w:val="16"/>
        <w:szCs w:val="16"/>
      </w:rPr>
      <w:fldChar w:fldCharType="begin"/>
    </w:r>
    <w:r w:rsidRPr="00B374FB">
      <w:rPr>
        <w:color w:val="000000" w:themeColor="text1"/>
        <w:sz w:val="16"/>
        <w:szCs w:val="16"/>
      </w:rPr>
      <w:instrText xml:space="preserve"> PAGE  \* Arabic </w:instrText>
    </w:r>
    <w:r w:rsidRPr="00B374FB">
      <w:rPr>
        <w:color w:val="000000" w:themeColor="text1"/>
        <w:sz w:val="16"/>
        <w:szCs w:val="16"/>
      </w:rPr>
      <w:fldChar w:fldCharType="separate"/>
    </w:r>
    <w:r w:rsidRPr="00B374FB">
      <w:rPr>
        <w:noProof/>
        <w:color w:val="000000" w:themeColor="text1"/>
        <w:sz w:val="16"/>
        <w:szCs w:val="16"/>
      </w:rPr>
      <w:t>1</w:t>
    </w:r>
    <w:r w:rsidRPr="00B374FB">
      <w:rPr>
        <w:color w:val="000000" w:themeColor="text1"/>
        <w:sz w:val="16"/>
        <w:szCs w:val="16"/>
      </w:rPr>
      <w:fldChar w:fldCharType="end"/>
    </w:r>
  </w:p>
  <w:p w14:paraId="4C2E92A5" w14:textId="77777777" w:rsidR="00656987" w:rsidRPr="00DE11C5" w:rsidRDefault="00656987">
    <w:pPr>
      <w:pStyle w:val="Footer"/>
      <w:rPr>
        <w:b/>
        <w:bCs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2AFD6" w14:textId="77777777" w:rsidR="00C71890" w:rsidRDefault="00C71890" w:rsidP="00656987">
      <w:pPr>
        <w:spacing w:after="0" w:line="240" w:lineRule="auto"/>
      </w:pPr>
      <w:r>
        <w:separator/>
      </w:r>
    </w:p>
  </w:footnote>
  <w:footnote w:type="continuationSeparator" w:id="0">
    <w:p w14:paraId="7588CEE7" w14:textId="77777777" w:rsidR="00C71890" w:rsidRDefault="00C71890" w:rsidP="00656987">
      <w:pPr>
        <w:spacing w:after="0" w:line="240" w:lineRule="auto"/>
      </w:pPr>
      <w:r>
        <w:continuationSeparator/>
      </w:r>
    </w:p>
  </w:footnote>
  <w:footnote w:type="continuationNotice" w:id="1">
    <w:p w14:paraId="07EFB3F9" w14:textId="77777777" w:rsidR="00C71890" w:rsidRDefault="00C7189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DE47A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D72876"/>
    <w:multiLevelType w:val="hybridMultilevel"/>
    <w:tmpl w:val="D59A18D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B1556"/>
    <w:multiLevelType w:val="hybridMultilevel"/>
    <w:tmpl w:val="4D2CE1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F07EB"/>
    <w:multiLevelType w:val="multilevel"/>
    <w:tmpl w:val="EE2C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FC510D"/>
    <w:multiLevelType w:val="hybridMultilevel"/>
    <w:tmpl w:val="1FDCC4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E52B9"/>
    <w:multiLevelType w:val="hybridMultilevel"/>
    <w:tmpl w:val="B99057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461F3"/>
    <w:multiLevelType w:val="hybridMultilevel"/>
    <w:tmpl w:val="F1BE8850"/>
    <w:lvl w:ilvl="0" w:tplc="A1BE888C">
      <w:start w:val="1"/>
      <w:numFmt w:val="bullet"/>
      <w:lvlText w:val="–"/>
      <w:lvlJc w:val="left"/>
      <w:pPr>
        <w:ind w:left="360" w:hanging="360"/>
      </w:pPr>
      <w:rPr>
        <w:rFonts w:ascii="Arial Nova" w:hAnsi="Arial Nov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721426"/>
    <w:multiLevelType w:val="hybridMultilevel"/>
    <w:tmpl w:val="4B4E79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F68AD"/>
    <w:multiLevelType w:val="hybridMultilevel"/>
    <w:tmpl w:val="71E00CE0"/>
    <w:lvl w:ilvl="0" w:tplc="778A66D4">
      <w:start w:val="1"/>
      <w:numFmt w:val="decimal"/>
      <w:lvlText w:val="%1."/>
      <w:lvlJc w:val="left"/>
      <w:pPr>
        <w:ind w:left="1440" w:hanging="1080"/>
      </w:pPr>
      <w:rPr>
        <w:rFonts w:hint="default"/>
        <w:sz w:val="8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60A34"/>
    <w:multiLevelType w:val="hybridMultilevel"/>
    <w:tmpl w:val="FC98092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746F1"/>
    <w:multiLevelType w:val="hybridMultilevel"/>
    <w:tmpl w:val="8FAAE96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472F9"/>
    <w:multiLevelType w:val="multilevel"/>
    <w:tmpl w:val="F508C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5549236">
    <w:abstractNumId w:val="0"/>
  </w:num>
  <w:num w:numId="2" w16cid:durableId="1750230984">
    <w:abstractNumId w:val="6"/>
  </w:num>
  <w:num w:numId="3" w16cid:durableId="615410704">
    <w:abstractNumId w:val="10"/>
  </w:num>
  <w:num w:numId="4" w16cid:durableId="1170560826">
    <w:abstractNumId w:val="1"/>
  </w:num>
  <w:num w:numId="5" w16cid:durableId="1108739038">
    <w:abstractNumId w:val="2"/>
  </w:num>
  <w:num w:numId="6" w16cid:durableId="195579088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1640027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76680840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61224107">
    <w:abstractNumId w:val="8"/>
  </w:num>
  <w:num w:numId="10" w16cid:durableId="250117498">
    <w:abstractNumId w:val="9"/>
  </w:num>
  <w:num w:numId="11" w16cid:durableId="1417479261">
    <w:abstractNumId w:val="4"/>
  </w:num>
  <w:num w:numId="12" w16cid:durableId="10446456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238"/>
    <w:rsid w:val="0008338A"/>
    <w:rsid w:val="000D2B16"/>
    <w:rsid w:val="000D4899"/>
    <w:rsid w:val="000F74CC"/>
    <w:rsid w:val="00105A7E"/>
    <w:rsid w:val="00137F23"/>
    <w:rsid w:val="00183C7A"/>
    <w:rsid w:val="001925A6"/>
    <w:rsid w:val="00217DED"/>
    <w:rsid w:val="00224D99"/>
    <w:rsid w:val="00227F54"/>
    <w:rsid w:val="00246041"/>
    <w:rsid w:val="00287F81"/>
    <w:rsid w:val="002B13CD"/>
    <w:rsid w:val="002B721E"/>
    <w:rsid w:val="002F1CDF"/>
    <w:rsid w:val="0032378D"/>
    <w:rsid w:val="00357B4A"/>
    <w:rsid w:val="003731D1"/>
    <w:rsid w:val="00375D9E"/>
    <w:rsid w:val="00395BE5"/>
    <w:rsid w:val="003A628C"/>
    <w:rsid w:val="003B39D3"/>
    <w:rsid w:val="003C68C1"/>
    <w:rsid w:val="003D76CA"/>
    <w:rsid w:val="003E0A94"/>
    <w:rsid w:val="004D310D"/>
    <w:rsid w:val="005837D9"/>
    <w:rsid w:val="00586F64"/>
    <w:rsid w:val="005A37F1"/>
    <w:rsid w:val="005D55BB"/>
    <w:rsid w:val="00633060"/>
    <w:rsid w:val="00646502"/>
    <w:rsid w:val="00656987"/>
    <w:rsid w:val="006C1AF7"/>
    <w:rsid w:val="006C54B7"/>
    <w:rsid w:val="006D2E99"/>
    <w:rsid w:val="006E202F"/>
    <w:rsid w:val="00770E71"/>
    <w:rsid w:val="007B7E29"/>
    <w:rsid w:val="00804B9E"/>
    <w:rsid w:val="00821744"/>
    <w:rsid w:val="0086137E"/>
    <w:rsid w:val="008616AA"/>
    <w:rsid w:val="00887347"/>
    <w:rsid w:val="00896C99"/>
    <w:rsid w:val="008A0E39"/>
    <w:rsid w:val="008F16C0"/>
    <w:rsid w:val="009F62C7"/>
    <w:rsid w:val="00A22A65"/>
    <w:rsid w:val="00A41238"/>
    <w:rsid w:val="00AC7A39"/>
    <w:rsid w:val="00AF6C79"/>
    <w:rsid w:val="00B035EC"/>
    <w:rsid w:val="00B374FB"/>
    <w:rsid w:val="00B62D04"/>
    <w:rsid w:val="00BA0209"/>
    <w:rsid w:val="00BC0589"/>
    <w:rsid w:val="00BF6D56"/>
    <w:rsid w:val="00C30416"/>
    <w:rsid w:val="00C5594F"/>
    <w:rsid w:val="00C5791B"/>
    <w:rsid w:val="00C71890"/>
    <w:rsid w:val="00CA2147"/>
    <w:rsid w:val="00CE3983"/>
    <w:rsid w:val="00CF5D43"/>
    <w:rsid w:val="00D06AA5"/>
    <w:rsid w:val="00D122FB"/>
    <w:rsid w:val="00D3386E"/>
    <w:rsid w:val="00D820E8"/>
    <w:rsid w:val="00D86956"/>
    <w:rsid w:val="00DC6819"/>
    <w:rsid w:val="00DE11C5"/>
    <w:rsid w:val="00E345CC"/>
    <w:rsid w:val="00E86E46"/>
    <w:rsid w:val="00E95842"/>
    <w:rsid w:val="00EB0AD2"/>
    <w:rsid w:val="00F5534D"/>
    <w:rsid w:val="00F660F8"/>
    <w:rsid w:val="00FA094A"/>
    <w:rsid w:val="00FE4869"/>
    <w:rsid w:val="1357DD94"/>
    <w:rsid w:val="1846250A"/>
    <w:rsid w:val="49656CBC"/>
    <w:rsid w:val="5EF1C9E0"/>
    <w:rsid w:val="7467588D"/>
    <w:rsid w:val="75F8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A26FB"/>
  <w15:chartTrackingRefBased/>
  <w15:docId w15:val="{BF0722BC-E1B1-4253-89FC-F194A39B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34D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34D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10D"/>
    <w:pPr>
      <w:keepNext/>
      <w:keepLines/>
      <w:spacing w:before="160" w:after="80" w:line="216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9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160" w:after="80"/>
      <w:outlineLvl w:val="2"/>
    </w:pPr>
    <w:rPr>
      <w:rFonts w:eastAsiaTheme="majorEastAsia" w:cstheme="majorBidi"/>
      <w:color w:val="0B5294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80" w:after="40"/>
      <w:outlineLvl w:val="4"/>
    </w:pPr>
    <w:rPr>
      <w:rFonts w:eastAsiaTheme="majorEastAsia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34D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534D"/>
    <w:rPr>
      <w:rFonts w:asciiTheme="majorHAnsi" w:eastAsiaTheme="majorEastAsia" w:hAnsiTheme="majorHAnsi" w:cstheme="majorBidi"/>
      <w:caps/>
      <w:color w:val="000000" w:themeColor="text1"/>
      <w:sz w:val="9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34D"/>
    <w:rPr>
      <w:rFonts w:eastAsiaTheme="majorEastAsia" w:cstheme="majorBidi"/>
      <w:color w:val="0B529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34D"/>
    <w:rPr>
      <w:rFonts w:eastAsiaTheme="majorEastAsia" w:cstheme="majorBidi"/>
      <w:i/>
      <w:iCs/>
      <w:color w:val="0B529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34D"/>
    <w:rPr>
      <w:rFonts w:eastAsiaTheme="majorEastAsia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3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3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3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34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D2E99"/>
    <w:rPr>
      <w:rFonts w:asciiTheme="majorHAnsi" w:eastAsiaTheme="majorEastAsia" w:hAnsiTheme="majorHAnsi" w:cstheme="majorBidi"/>
      <w:caps/>
      <w:kern w:val="28"/>
      <w:sz w:val="9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6D2E99"/>
    <w:pPr>
      <w:spacing w:before="240" w:after="80" w:line="216" w:lineRule="auto"/>
      <w:contextualSpacing/>
    </w:pPr>
    <w:rPr>
      <w:rFonts w:asciiTheme="majorHAnsi" w:eastAsiaTheme="majorEastAsia" w:hAnsiTheme="majorHAnsi" w:cstheme="majorBidi"/>
      <w:caps/>
      <w:color w:val="auto"/>
      <w:kern w:val="28"/>
      <w:sz w:val="9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D2E99"/>
    <w:rPr>
      <w:rFonts w:eastAsiaTheme="majorEastAsia" w:cstheme="majorBidi"/>
      <w:b/>
      <w:color w:val="000000" w:themeColor="text1"/>
      <w:spacing w:val="15"/>
      <w:sz w:val="4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E99"/>
    <w:pPr>
      <w:numPr>
        <w:ilvl w:val="1"/>
      </w:numPr>
      <w:spacing w:before="1080" w:after="0" w:line="192" w:lineRule="auto"/>
    </w:pPr>
    <w:rPr>
      <w:rFonts w:eastAsiaTheme="majorEastAsia" w:cstheme="majorBidi"/>
      <w:b/>
      <w:color w:val="000000" w:themeColor="text1"/>
      <w:spacing w:val="15"/>
      <w:sz w:val="48"/>
      <w:szCs w:val="28"/>
    </w:rPr>
  </w:style>
  <w:style w:type="character" w:styleId="IntenseEmphasis">
    <w:name w:val="Intense Emphasis"/>
    <w:basedOn w:val="DefaultParagraphFont"/>
    <w:uiPriority w:val="21"/>
    <w:semiHidden/>
    <w:qFormat/>
    <w:rPr>
      <w:i/>
      <w:iCs/>
      <w:color w:val="0B5294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5534D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semiHidden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5534D"/>
    <w:rPr>
      <w:i/>
      <w:iCs/>
      <w:color w:val="0B529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0B5294" w:themeColor="accent1" w:themeShade="BF"/>
        <w:bottom w:val="single" w:sz="4" w:space="10" w:color="0B5294" w:themeColor="accent1" w:themeShade="BF"/>
      </w:pBdr>
      <w:spacing w:before="360" w:after="360"/>
      <w:ind w:left="864" w:right="864"/>
      <w:jc w:val="center"/>
    </w:pPr>
    <w:rPr>
      <w:i/>
      <w:iCs/>
      <w:color w:val="0B5294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0B5294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semiHidden/>
    <w:rsid w:val="00656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534D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semiHidden/>
    <w:rsid w:val="00D12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534D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6C5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B374FB"/>
    <w:rPr>
      <w:rFonts w:asciiTheme="minorHAnsi" w:hAnsiTheme="minorHAnsi"/>
      <w:b/>
      <w:bCs/>
      <w:color w:val="000000" w:themeColor="text1"/>
      <w:sz w:val="32"/>
    </w:rPr>
  </w:style>
  <w:style w:type="paragraph" w:customStyle="1" w:styleId="Contact">
    <w:name w:val="Contact"/>
    <w:basedOn w:val="Normal"/>
    <w:link w:val="ContactChar"/>
    <w:qFormat/>
    <w:rsid w:val="00770E71"/>
    <w:pPr>
      <w:spacing w:before="240" w:after="0" w:line="240" w:lineRule="auto"/>
      <w:contextualSpacing/>
    </w:pPr>
    <w:rPr>
      <w:color w:val="000000" w:themeColor="text1"/>
      <w:szCs w:val="20"/>
    </w:rPr>
  </w:style>
  <w:style w:type="character" w:customStyle="1" w:styleId="ContactChar">
    <w:name w:val="Contact Char"/>
    <w:basedOn w:val="DefaultParagraphFont"/>
    <w:link w:val="Contact"/>
    <w:rsid w:val="00770E71"/>
    <w:rPr>
      <w:color w:val="000000" w:themeColor="text1"/>
      <w:szCs w:val="20"/>
    </w:rPr>
  </w:style>
  <w:style w:type="character" w:styleId="Hyperlink">
    <w:name w:val="Hyperlink"/>
    <w:basedOn w:val="DefaultParagraphFont"/>
    <w:uiPriority w:val="99"/>
    <w:unhideWhenUsed/>
    <w:rsid w:val="000F74C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4CC"/>
    <w:rPr>
      <w:color w:val="605E5C"/>
      <w:shd w:val="clear" w:color="auto" w:fill="E1DFDD"/>
    </w:rPr>
  </w:style>
  <w:style w:type="paragraph" w:customStyle="1" w:styleId="Preparedby">
    <w:name w:val="Prepared by"/>
    <w:basedOn w:val="Normal"/>
    <w:link w:val="PreparedbyChar"/>
    <w:qFormat/>
    <w:rsid w:val="00646502"/>
    <w:pPr>
      <w:spacing w:before="3720" w:line="240" w:lineRule="auto"/>
    </w:pPr>
    <w:rPr>
      <w:rFonts w:asciiTheme="majorHAnsi" w:hAnsiTheme="majorHAnsi"/>
      <w:b/>
      <w:color w:val="000000" w:themeColor="text1"/>
      <w:sz w:val="32"/>
      <w:szCs w:val="32"/>
    </w:rPr>
  </w:style>
  <w:style w:type="character" w:customStyle="1" w:styleId="PreparedbyChar">
    <w:name w:val="Prepared by Char"/>
    <w:basedOn w:val="Heading1Char"/>
    <w:link w:val="Preparedby"/>
    <w:rsid w:val="00646502"/>
    <w:rPr>
      <w:rFonts w:asciiTheme="majorHAnsi" w:eastAsiaTheme="majorEastAsia" w:hAnsiTheme="majorHAnsi" w:cstheme="majorBidi"/>
      <w:b/>
      <w:bCs w:val="0"/>
      <w:color w:val="000000" w:themeColor="text1"/>
      <w:sz w:val="32"/>
      <w:szCs w:val="32"/>
    </w:rPr>
  </w:style>
  <w:style w:type="paragraph" w:customStyle="1" w:styleId="ExecutiveSummary">
    <w:name w:val="Executive Summary"/>
    <w:basedOn w:val="Normal"/>
    <w:link w:val="ExecutiveSummaryChar"/>
    <w:qFormat/>
    <w:rsid w:val="00646502"/>
    <w:pPr>
      <w:spacing w:before="8000"/>
    </w:pPr>
    <w:rPr>
      <w:rFonts w:asciiTheme="majorHAnsi" w:hAnsiTheme="majorHAnsi"/>
      <w:caps/>
      <w:noProof/>
      <w:color w:val="000000" w:themeColor="text1"/>
      <w:sz w:val="48"/>
    </w:rPr>
  </w:style>
  <w:style w:type="character" w:customStyle="1" w:styleId="ExecutiveSummaryChar">
    <w:name w:val="Executive Summary Char"/>
    <w:basedOn w:val="DefaultParagraphFont"/>
    <w:link w:val="ExecutiveSummary"/>
    <w:rsid w:val="00646502"/>
    <w:rPr>
      <w:rFonts w:asciiTheme="majorHAnsi" w:hAnsiTheme="majorHAnsi"/>
      <w:caps/>
      <w:noProof/>
      <w:color w:val="000000" w:themeColor="text1"/>
      <w:sz w:val="48"/>
    </w:rPr>
  </w:style>
  <w:style w:type="paragraph" w:styleId="NoSpacing">
    <w:name w:val="No Spacing"/>
    <w:uiPriority w:val="1"/>
    <w:semiHidden/>
    <w:qFormat/>
    <w:rsid w:val="00770E71"/>
    <w:pPr>
      <w:spacing w:after="0" w:line="240" w:lineRule="auto"/>
    </w:pPr>
    <w:rPr>
      <w:color w:val="595959" w:themeColor="text1" w:themeTint="A6"/>
    </w:rPr>
  </w:style>
  <w:style w:type="paragraph" w:styleId="ListBullet">
    <w:name w:val="List Bullet"/>
    <w:basedOn w:val="Normal"/>
    <w:uiPriority w:val="99"/>
    <w:rsid w:val="00F5534D"/>
    <w:pPr>
      <w:numPr>
        <w:numId w:val="1"/>
      </w:numPr>
      <w:contextualSpacing/>
    </w:pPr>
  </w:style>
  <w:style w:type="character" w:customStyle="1" w:styleId="Bold">
    <w:name w:val="Bold"/>
    <w:uiPriority w:val="1"/>
    <w:qFormat/>
    <w:rsid w:val="00BF6D56"/>
    <w:rPr>
      <w:b/>
    </w:rPr>
  </w:style>
  <w:style w:type="paragraph" w:styleId="ListParagraph">
    <w:name w:val="List Paragraph"/>
    <w:basedOn w:val="Normal"/>
    <w:uiPriority w:val="34"/>
    <w:semiHidden/>
    <w:qFormat/>
    <w:rsid w:val="009F6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kineticinvestment.co.k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kineticinvestment.co.k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asilio\AppData\Roaming\Microsoft\Templates\Product%20launch%20report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8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A3F221-FD8E-464D-B12D-BAB5E5EAAAE3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EF11F21-DB5A-457C-A28C-DEE532B32C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CDC31-7BFB-4FA8-9942-091178950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Product launch report</Template>
  <TotalTime>980</TotalTime>
  <Pages>10</Pages>
  <Words>938</Words>
  <Characters>6035</Characters>
  <Application>Microsoft Office Word</Application>
  <DocSecurity>0</DocSecurity>
  <Lines>201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Basilio</dc:creator>
  <cp:keywords/>
  <dc:description/>
  <cp:lastModifiedBy>Basilio Joshua</cp:lastModifiedBy>
  <cp:revision>13</cp:revision>
  <cp:lastPrinted>2025-04-23T21:13:00Z</cp:lastPrinted>
  <dcterms:created xsi:type="dcterms:W3CDTF">2026-02-23T14:57:00Z</dcterms:created>
  <dcterms:modified xsi:type="dcterms:W3CDTF">2026-02-24T07:17:00Z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  <property fmtid="{D5CDD505-2E9C-101B-9397-08002B2CF9AE}" pid="4" name="GrammarlyDocumentId">
    <vt:lpwstr>6f254c02-6d51-4af5-abec-66eaa91d2670</vt:lpwstr>
  </property>
</Properties>
</file>